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b w:val="1"/>
          <w:color w:val="333333"/>
          <w:sz w:val="23"/>
          <w:szCs w:val="23"/>
          <w:shd w:fill="fff2cc" w:val="clear"/>
          <w:rtl w:val="0"/>
        </w:rPr>
        <w:t xml:space="preserve">Columbia University</w:t>
      </w:r>
    </w:p>
    <w:p w:rsidR="00000000" w:rsidDel="00000000" w:rsidP="00000000" w:rsidRDefault="00000000" w:rsidRPr="00000000" w14:paraId="00000002">
      <w:pPr>
        <w:rPr>
          <w:b w:val="1"/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b w:val="1"/>
          <w:color w:val="333333"/>
          <w:sz w:val="23"/>
          <w:szCs w:val="23"/>
          <w:shd w:fill="fff2cc" w:val="clear"/>
          <w:rtl w:val="0"/>
        </w:rPr>
        <w:t xml:space="preserve">Prompt 1:</w:t>
      </w:r>
    </w:p>
    <w:p w:rsidR="00000000" w:rsidDel="00000000" w:rsidP="00000000" w:rsidRDefault="00000000" w:rsidRPr="00000000" w14:paraId="00000004">
      <w:pPr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Please choose a direct practice example with an individual, group, family and/or community and describe it, disguising names. Your description headings should include: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220" w:lineRule="auto"/>
        <w:ind w:left="1400" w:hanging="360"/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b w:val="1"/>
          <w:color w:val="333333"/>
          <w:sz w:val="23"/>
          <w:szCs w:val="23"/>
          <w:shd w:fill="fff2cc" w:val="clear"/>
          <w:rtl w:val="0"/>
        </w:rPr>
        <w:t xml:space="preserve">Agency Description</w:t>
      </w:r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: Precede the example with a brief paragraph describing the agency, its function, and its purpose. In addition, cite the relevant literature.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400" w:hanging="360"/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b w:val="1"/>
          <w:color w:val="333333"/>
          <w:sz w:val="23"/>
          <w:szCs w:val="23"/>
          <w:shd w:fill="fff2cc" w:val="clear"/>
          <w:rtl w:val="0"/>
        </w:rPr>
        <w:t xml:space="preserve">Assessment</w:t>
      </w:r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: A summary of the essential case data (e.g., age, ethnicity, race, presenting problems, history of problem, coping abilities) presenting your understanding of the client(s) functioning in the situation.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400" w:hanging="360"/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b w:val="1"/>
          <w:color w:val="333333"/>
          <w:sz w:val="23"/>
          <w:szCs w:val="23"/>
          <w:shd w:fill="fff2cc" w:val="clear"/>
          <w:rtl w:val="0"/>
        </w:rPr>
        <w:t xml:space="preserve">Case Plan</w:t>
      </w:r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: Describe the plan and how it relates to the assessment.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400" w:hanging="360"/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b w:val="1"/>
          <w:color w:val="333333"/>
          <w:sz w:val="23"/>
          <w:szCs w:val="23"/>
          <w:shd w:fill="fff2cc" w:val="clear"/>
          <w:rtl w:val="0"/>
        </w:rPr>
        <w:t xml:space="preserve">Interventions</w:t>
      </w:r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: Describe and analyze your practice interventions and how they are related to the case plan and/or assessment formulation. An excerpt that demonstrates the process of your work is helpful, since we are most interested in assessing practice skills. For example: skills in interviewing, clarifying, strengthening coping responses, interpreting behavior, brokering, advocating, and developing insight.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220" w:before="0" w:beforeAutospacing="0" w:lineRule="auto"/>
        <w:ind w:left="1400" w:hanging="360"/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b w:val="1"/>
          <w:color w:val="333333"/>
          <w:sz w:val="23"/>
          <w:szCs w:val="23"/>
          <w:shd w:fill="fff2cc" w:val="clear"/>
          <w:rtl w:val="0"/>
        </w:rPr>
        <w:t xml:space="preserve">Evaluation</w:t>
      </w:r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: Critically analyze the strengths and limitations of your efforts. In hindsight, how might you have intervened differently and why?</w:t>
      </w:r>
    </w:p>
    <w:p w:rsidR="00000000" w:rsidDel="00000000" w:rsidP="00000000" w:rsidRDefault="00000000" w:rsidRPr="00000000" w14:paraId="0000000A">
      <w:pPr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Your response to this essay prompt may be longer than 500 words.</w:t>
      </w:r>
    </w:p>
    <w:p w:rsidR="00000000" w:rsidDel="00000000" w:rsidP="00000000" w:rsidRDefault="00000000" w:rsidRPr="00000000" w14:paraId="0000000B">
      <w:pPr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b w:val="1"/>
          <w:color w:val="333333"/>
          <w:sz w:val="23"/>
          <w:szCs w:val="23"/>
          <w:shd w:fill="fff2cc" w:val="clear"/>
          <w:rtl w:val="0"/>
        </w:rPr>
        <w:t xml:space="preserve">Prompt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Columbia School of Social Work is committed to becoming an anti-racist institution and we have embarked on the pursuit of an </w:t>
      </w:r>
      <w:hyperlink r:id="rId6">
        <w:r w:rsidDel="00000000" w:rsidR="00000000" w:rsidRPr="00000000">
          <w:rPr>
            <w:color w:val="428bca"/>
            <w:sz w:val="23"/>
            <w:szCs w:val="23"/>
            <w:shd w:fill="fff2cc" w:val="clear"/>
            <w:rtl w:val="0"/>
          </w:rPr>
          <w:t xml:space="preserve">anti-racism action plan</w:t>
        </w:r>
      </w:hyperlink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 that involves all members of our community. As a potential future member of our community, please describe your commitment to anti-racism and the ways you hope to engage in anti-oppressive actions as a social worker. (500 words max ;please click link above)</w:t>
      </w:r>
    </w:p>
    <w:p w:rsidR="00000000" w:rsidDel="00000000" w:rsidP="00000000" w:rsidRDefault="00000000" w:rsidRPr="00000000" w14:paraId="0000000F">
      <w:pPr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b w:val="1"/>
          <w:color w:val="333333"/>
          <w:sz w:val="23"/>
          <w:szCs w:val="23"/>
          <w:shd w:fill="fff2cc" w:val="clear"/>
          <w:rtl w:val="0"/>
        </w:rPr>
        <w:t xml:space="preserve">Prompt 3:</w:t>
      </w:r>
    </w:p>
    <w:p w:rsidR="00000000" w:rsidDel="00000000" w:rsidP="00000000" w:rsidRDefault="00000000" w:rsidRPr="00000000" w14:paraId="00000012">
      <w:pPr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color w:val="333333"/>
          <w:sz w:val="23"/>
          <w:szCs w:val="23"/>
          <w:shd w:fill="fff2cc" w:val="clear"/>
          <w:rtl w:val="0"/>
        </w:rPr>
        <w:t xml:space="preserve">Reflecting upon your decision and motivation to pursue the MSW, describe how attending CSSW will enable you to meet your goals as a social worker. What are your immediate and long-term social work goals? (500 words max)</w:t>
      </w:r>
    </w:p>
    <w:p w:rsidR="00000000" w:rsidDel="00000000" w:rsidP="00000000" w:rsidRDefault="00000000" w:rsidRPr="00000000" w14:paraId="00000013">
      <w:pPr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333333"/>
          <w:sz w:val="23"/>
          <w:szCs w:val="23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  <w:color w:val="333333"/>
          <w:sz w:val="23"/>
          <w:szCs w:val="23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  <w:color w:val="333333"/>
          <w:sz w:val="23"/>
          <w:szCs w:val="23"/>
          <w:shd w:fill="f4cccc" w:val="clear"/>
        </w:rPr>
      </w:pPr>
      <w:r w:rsidDel="00000000" w:rsidR="00000000" w:rsidRPr="00000000">
        <w:rPr>
          <w:b w:val="1"/>
          <w:i w:val="1"/>
          <w:color w:val="333333"/>
          <w:sz w:val="23"/>
          <w:szCs w:val="23"/>
          <w:shd w:fill="f4cccc" w:val="clear"/>
          <w:rtl w:val="0"/>
        </w:rPr>
        <w:t xml:space="preserve">This is social work ! Please be personable . I grew up as a CODA- Child of Deaf adults and am interested in Working closely with the deaf community and their needs. I have also served in the US army and have been my unit’s Equal Opportunity Rep and the unit UPL . Please research the Armys UPL and Eo programs to understand what they are and apply it to my paper correctly.</w:t>
      </w:r>
    </w:p>
    <w:p w:rsidR="00000000" w:rsidDel="00000000" w:rsidP="00000000" w:rsidRDefault="00000000" w:rsidRPr="00000000" w14:paraId="00000017">
      <w:pPr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ocialwork.columbia.edu/about/dei/cssw-anti-racism-action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