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72F4" w14:textId="0E370B44" w:rsidR="009853F9" w:rsidRDefault="00DE773B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Study Design Comparison</w:t>
      </w:r>
      <w:r w:rsidR="00025B9A">
        <w:rPr>
          <w:b/>
          <w:sz w:val="36"/>
          <w:szCs w:val="36"/>
        </w:rPr>
        <w:t xml:space="preserve"> </w:t>
      </w:r>
      <w:r w:rsidR="002D44C8">
        <w:rPr>
          <w:b/>
          <w:sz w:val="36"/>
          <w:szCs w:val="36"/>
        </w:rPr>
        <w:t>Worksheet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2400"/>
        <w:gridCol w:w="1720"/>
        <w:gridCol w:w="1720"/>
        <w:gridCol w:w="1820"/>
        <w:gridCol w:w="1820"/>
      </w:tblGrid>
      <w:tr w:rsidR="00DE773B" w:rsidRPr="004415B9" w14:paraId="36A324A3" w14:textId="77777777" w:rsidTr="0082330F">
        <w:trPr>
          <w:trHeight w:val="420"/>
        </w:trPr>
        <w:tc>
          <w:tcPr>
            <w:tcW w:w="9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EDE89" w14:textId="77777777" w:rsidR="009B1A89" w:rsidRDefault="003B3BFF" w:rsidP="009B1A89">
            <w:pPr>
              <w:spacing w:before="120" w:after="120"/>
            </w:pPr>
            <w:r>
              <w:t xml:space="preserve">This </w:t>
            </w:r>
            <w:r w:rsidR="00080A67">
              <w:t>worksheet has two parts.</w:t>
            </w:r>
            <w:r>
              <w:t xml:space="preserve"> </w:t>
            </w:r>
          </w:p>
          <w:p w14:paraId="51429B7A" w14:textId="77777777" w:rsidR="009B1A89" w:rsidRPr="00885D56" w:rsidRDefault="009B1A89" w:rsidP="009B1A8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885D56">
              <w:rPr>
                <w:b/>
                <w:bCs/>
                <w:sz w:val="28"/>
                <w:szCs w:val="28"/>
              </w:rPr>
              <w:t>Part 1</w:t>
            </w:r>
          </w:p>
          <w:p w14:paraId="3E5D8BD7" w14:textId="5E0D3668" w:rsidR="00DE773B" w:rsidRDefault="008B45F6" w:rsidP="009B1A89">
            <w:pPr>
              <w:spacing w:before="120" w:after="120"/>
            </w:pPr>
            <w:r>
              <w:t xml:space="preserve">Compare the characteristics of the different types of study design types </w:t>
            </w:r>
            <w:r w:rsidR="008C7446">
              <w:t>listed in the table below</w:t>
            </w:r>
            <w:r w:rsidR="009B1A89">
              <w:t>.</w:t>
            </w:r>
          </w:p>
          <w:p w14:paraId="70318408" w14:textId="1A3D57C9" w:rsidR="008B45F6" w:rsidRPr="009101C4" w:rsidRDefault="008B45F6" w:rsidP="0082330F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773B" w:rsidRPr="004415B9" w14:paraId="66345AB2" w14:textId="77777777" w:rsidTr="00885D56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C15343" w14:textId="77777777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  <w:r w:rsidRPr="000F309D">
              <w:rPr>
                <w:rFonts w:eastAsia="Times New Roman"/>
                <w:color w:val="000000"/>
                <w:sz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40735" w14:textId="77777777" w:rsidR="00DE773B" w:rsidRPr="000F309D" w:rsidRDefault="00DE773B" w:rsidP="0082330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>Randomized Trial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55C3C" w14:textId="77777777" w:rsidR="00DE773B" w:rsidRPr="000F309D" w:rsidRDefault="00DE773B" w:rsidP="0082330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>Cohort Study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05DCA" w14:textId="77777777" w:rsidR="00DE773B" w:rsidRPr="000F309D" w:rsidRDefault="00DE773B" w:rsidP="0082330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>Case-Control Study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AC8C1" w14:textId="77777777" w:rsidR="00DE773B" w:rsidRPr="000F309D" w:rsidRDefault="00DE773B" w:rsidP="0082330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>Cross-Sectional Study</w:t>
            </w:r>
          </w:p>
        </w:tc>
      </w:tr>
      <w:tr w:rsidR="00DE773B" w:rsidRPr="004415B9" w14:paraId="284C66A7" w14:textId="77777777" w:rsidTr="00820CA1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3C8E" w14:textId="77777777" w:rsidR="00DE773B" w:rsidRPr="000F309D" w:rsidRDefault="00DE773B" w:rsidP="0082330F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>Descriptive or Analytic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B78D" w14:textId="3121C4AE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7D42" w14:textId="70275CD8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489" w14:textId="1BFA65FD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9126" w14:textId="1C524A55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  <w:tr w:rsidR="00DE773B" w:rsidRPr="004415B9" w14:paraId="6F3481EA" w14:textId="77777777" w:rsidTr="009B1A89">
        <w:trPr>
          <w:trHeight w:val="113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1A78" w14:textId="77777777" w:rsidR="001B178E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Participant </w:t>
            </w:r>
            <w:r w:rsidR="000F309D" w:rsidRPr="000F309D">
              <w:rPr>
                <w:rFonts w:eastAsia="Times New Roman"/>
                <w:b/>
                <w:bCs/>
                <w:color w:val="000000"/>
                <w:sz w:val="22"/>
              </w:rPr>
              <w:t>Selection Criteria</w:t>
            </w: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</w:p>
          <w:p w14:paraId="160AD449" w14:textId="4530D138" w:rsidR="00DE773B" w:rsidRPr="000F309D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85D56">
              <w:rPr>
                <w:rFonts w:eastAsia="Times New Roman"/>
                <w:color w:val="000000"/>
                <w:sz w:val="22"/>
              </w:rPr>
              <w:t>(by exposure status, outcome status, randomized, or other)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B02A" w14:textId="1204BB9F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0536" w14:textId="345DEAC8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CD2B" w14:textId="78537289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1D5" w14:textId="77830493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  <w:tr w:rsidR="00DE773B" w:rsidRPr="004415B9" w14:paraId="7657A18F" w14:textId="77777777" w:rsidTr="009B1A89">
        <w:trPr>
          <w:trHeight w:val="1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EA3C" w14:textId="77777777" w:rsidR="001B178E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>Measurement</w:t>
            </w:r>
          </w:p>
          <w:p w14:paraId="4C68F088" w14:textId="09122A47" w:rsidR="00DE773B" w:rsidRPr="000F309D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85D56">
              <w:rPr>
                <w:rFonts w:eastAsia="Times New Roman"/>
                <w:color w:val="000000"/>
                <w:sz w:val="22"/>
              </w:rPr>
              <w:t>(</w:t>
            </w:r>
            <w:r w:rsidR="000F309D" w:rsidRPr="00885D56">
              <w:rPr>
                <w:rFonts w:eastAsia="Times New Roman"/>
                <w:color w:val="000000"/>
                <w:sz w:val="22"/>
              </w:rPr>
              <w:t>p</w:t>
            </w:r>
            <w:r w:rsidRPr="00885D56">
              <w:rPr>
                <w:rFonts w:eastAsia="Times New Roman"/>
                <w:color w:val="000000"/>
                <w:sz w:val="22"/>
              </w:rPr>
              <w:t>rospective, retrospective, or single time point)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7B6D" w14:textId="668D94DF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059F" w14:textId="47FD96C3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CDF" w14:textId="0EF0D3E4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F771" w14:textId="5A9E88BE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  <w:tr w:rsidR="00DE773B" w:rsidRPr="004415B9" w14:paraId="3E1F60E6" w14:textId="77777777" w:rsidTr="00820CA1">
        <w:trPr>
          <w:trHeight w:val="15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7B96" w14:textId="77777777" w:rsidR="001B178E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Data Sources </w:t>
            </w:r>
          </w:p>
          <w:p w14:paraId="1ADDE05D" w14:textId="2BE947AD" w:rsidR="00DE773B" w:rsidRPr="00885D56" w:rsidRDefault="00DE773B" w:rsidP="00885D56">
            <w:pPr>
              <w:spacing w:after="60"/>
              <w:rPr>
                <w:rFonts w:eastAsia="Times New Roman"/>
                <w:color w:val="000000"/>
                <w:sz w:val="22"/>
              </w:rPr>
            </w:pPr>
            <w:r w:rsidRPr="00885D56">
              <w:rPr>
                <w:rFonts w:eastAsia="Times New Roman"/>
                <w:color w:val="000000"/>
                <w:sz w:val="22"/>
              </w:rPr>
              <w:t xml:space="preserve">(primary data, surveys, secondary data, medical records, other)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1B8A" w14:textId="7F0C8B6A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491B" w14:textId="10148A5B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980D" w14:textId="5604C55E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25AE" w14:textId="60952DA4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  <w:tr w:rsidR="00DE773B" w:rsidRPr="004415B9" w14:paraId="37234D63" w14:textId="77777777" w:rsidTr="00820CA1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DA52" w14:textId="77777777" w:rsidR="001B178E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Measures of </w:t>
            </w:r>
            <w:r w:rsidR="000F309D"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Association </w:t>
            </w:r>
          </w:p>
          <w:p w14:paraId="54D5257B" w14:textId="62E4E4C2" w:rsidR="00DE773B" w:rsidRPr="00885D56" w:rsidRDefault="00DE773B" w:rsidP="00885D56">
            <w:pPr>
              <w:spacing w:after="60"/>
              <w:rPr>
                <w:rFonts w:eastAsia="Times New Roman"/>
                <w:color w:val="000000"/>
                <w:sz w:val="22"/>
              </w:rPr>
            </w:pPr>
            <w:r w:rsidRPr="00885D56">
              <w:rPr>
                <w:rFonts w:eastAsia="Times New Roman"/>
                <w:color w:val="000000"/>
                <w:sz w:val="22"/>
              </w:rPr>
              <w:t>(prevalence/odds ratios, incidence/relative risk)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B5EE" w14:textId="6E82AA76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2190" w14:textId="13A6511E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4A55" w14:textId="74239209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817C" w14:textId="1F4D50DB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  <w:tr w:rsidR="00DE773B" w:rsidRPr="004415B9" w14:paraId="2A7EC460" w14:textId="77777777" w:rsidTr="009B1A89">
        <w:trPr>
          <w:trHeight w:val="7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28C" w14:textId="3A3CCB00" w:rsidR="00DE773B" w:rsidRPr="000F309D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Major </w:t>
            </w:r>
            <w:r w:rsidR="000F309D" w:rsidRPr="000F309D">
              <w:rPr>
                <w:rFonts w:eastAsia="Times New Roman"/>
                <w:b/>
                <w:bCs/>
                <w:color w:val="000000"/>
                <w:sz w:val="22"/>
              </w:rPr>
              <w:t>Strengths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FEEB" w14:textId="34A16277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5316" w14:textId="4F81763A" w:rsidR="00DE773B" w:rsidRPr="000F309D" w:rsidRDefault="00DE773B" w:rsidP="000F309D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6B68" w14:textId="1362C738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45D" w14:textId="25D26469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  <w:tr w:rsidR="00DE773B" w:rsidRPr="004415B9" w14:paraId="0417B8D3" w14:textId="77777777" w:rsidTr="009B1A89">
        <w:trPr>
          <w:trHeight w:val="105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E189" w14:textId="77777777" w:rsidR="001B178E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0F309D">
              <w:rPr>
                <w:rFonts w:eastAsia="Times New Roman"/>
                <w:b/>
                <w:bCs/>
                <w:color w:val="000000"/>
                <w:sz w:val="22"/>
              </w:rPr>
              <w:t xml:space="preserve">Major </w:t>
            </w:r>
            <w:r w:rsidR="000F309D" w:rsidRPr="000F309D">
              <w:rPr>
                <w:rFonts w:eastAsia="Times New Roman"/>
                <w:b/>
                <w:bCs/>
                <w:color w:val="000000"/>
                <w:sz w:val="22"/>
              </w:rPr>
              <w:t>Weaknesses</w:t>
            </w:r>
          </w:p>
          <w:p w14:paraId="5C406061" w14:textId="18ECA389" w:rsidR="00DE773B" w:rsidRPr="000F309D" w:rsidRDefault="00DE773B" w:rsidP="00885D56">
            <w:pPr>
              <w:spacing w:after="60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85D56">
              <w:rPr>
                <w:rFonts w:eastAsia="Times New Roman"/>
                <w:color w:val="000000"/>
                <w:sz w:val="22"/>
              </w:rPr>
              <w:t>(sources of bias, etc.)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4A59" w14:textId="38E85A30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B65" w14:textId="3FB25EB7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1AF9" w14:textId="1A335E39" w:rsidR="00DE773B" w:rsidRPr="000F309D" w:rsidRDefault="00DE773B" w:rsidP="000F309D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8EA9" w14:textId="2E4B4F71" w:rsidR="00DE773B" w:rsidRPr="000F309D" w:rsidRDefault="00DE773B" w:rsidP="0082330F">
            <w:pPr>
              <w:spacing w:after="0"/>
              <w:rPr>
                <w:rFonts w:eastAsia="Times New Roman"/>
                <w:color w:val="000000"/>
                <w:sz w:val="22"/>
              </w:rPr>
            </w:pPr>
          </w:p>
        </w:tc>
      </w:tr>
    </w:tbl>
    <w:p w14:paraId="19176CDB" w14:textId="77777777" w:rsidR="009B1A89" w:rsidRPr="00885D56" w:rsidRDefault="009B1A89" w:rsidP="00885D56">
      <w:pPr>
        <w:spacing w:before="240"/>
        <w:rPr>
          <w:b/>
          <w:sz w:val="28"/>
          <w:szCs w:val="28"/>
        </w:rPr>
      </w:pPr>
      <w:r w:rsidRPr="00885D56">
        <w:rPr>
          <w:b/>
          <w:sz w:val="28"/>
          <w:szCs w:val="28"/>
        </w:rPr>
        <w:t>Part 2</w:t>
      </w:r>
    </w:p>
    <w:p w14:paraId="41D7F55B" w14:textId="4516DC8A" w:rsidR="00C47975" w:rsidRPr="00C47975" w:rsidRDefault="00C47975" w:rsidP="00C345A8">
      <w:pPr>
        <w:rPr>
          <w:bCs/>
          <w:szCs w:val="24"/>
        </w:rPr>
      </w:pPr>
      <w:r>
        <w:rPr>
          <w:bCs/>
          <w:szCs w:val="24"/>
        </w:rPr>
        <w:t>In 250-500 words, explain the purpose of</w:t>
      </w:r>
      <w:r w:rsidR="00C94BA0">
        <w:rPr>
          <w:bCs/>
          <w:szCs w:val="24"/>
        </w:rPr>
        <w:t xml:space="preserve"> conducting</w:t>
      </w:r>
      <w:r>
        <w:rPr>
          <w:bCs/>
          <w:szCs w:val="24"/>
        </w:rPr>
        <w:t xml:space="preserve"> </w:t>
      </w:r>
      <w:r w:rsidR="0082743E">
        <w:rPr>
          <w:bCs/>
          <w:szCs w:val="24"/>
        </w:rPr>
        <w:t>research in public health</w:t>
      </w:r>
      <w:r w:rsidR="00C9085E">
        <w:rPr>
          <w:bCs/>
          <w:szCs w:val="24"/>
        </w:rPr>
        <w:t xml:space="preserve">. What factors do you need to consider when choosing a research design? </w:t>
      </w:r>
    </w:p>
    <w:sectPr w:rsidR="00C47975" w:rsidRPr="00C47975" w:rsidSect="00723B6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CFC6F" w14:textId="77777777" w:rsidR="00895F8D" w:rsidRDefault="00895F8D" w:rsidP="00E3078E">
      <w:pPr>
        <w:spacing w:after="0"/>
      </w:pPr>
      <w:r>
        <w:separator/>
      </w:r>
    </w:p>
  </w:endnote>
  <w:endnote w:type="continuationSeparator" w:id="0">
    <w:p w14:paraId="3C4DCBDB" w14:textId="77777777" w:rsidR="00895F8D" w:rsidRDefault="00895F8D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68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17483" w14:textId="683CD59A" w:rsidR="00EE13BB" w:rsidRDefault="00EE1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B75FB" w14:textId="77777777" w:rsidR="00EE13BB" w:rsidRDefault="00EE1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304" w14:textId="7A7A479E" w:rsidR="00EB32B1" w:rsidRPr="00723B6D" w:rsidRDefault="00EB32B1" w:rsidP="00723B6D">
    <w:pPr>
      <w:jc w:val="center"/>
    </w:pPr>
    <w:r w:rsidRPr="00723B6D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85D56">
      <w:rPr>
        <w:noProof/>
      </w:rPr>
      <w:t>2022</w:t>
    </w:r>
    <w:r>
      <w:fldChar w:fldCharType="end"/>
    </w:r>
    <w:r w:rsidRPr="00723B6D">
      <w:t>. Grand Canyon University. All Rights Reserved.</w:t>
    </w:r>
  </w:p>
  <w:p w14:paraId="76A47305" w14:textId="77777777" w:rsidR="00EB32B1" w:rsidRDefault="00EB3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0BA7" w14:textId="77777777" w:rsidR="00895F8D" w:rsidRDefault="00895F8D" w:rsidP="00E3078E">
      <w:pPr>
        <w:spacing w:after="0"/>
      </w:pPr>
      <w:r>
        <w:separator/>
      </w:r>
    </w:p>
  </w:footnote>
  <w:footnote w:type="continuationSeparator" w:id="0">
    <w:p w14:paraId="4283E128" w14:textId="77777777" w:rsidR="00895F8D" w:rsidRDefault="00895F8D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2FC" w14:textId="77777777" w:rsidR="00EB32B1" w:rsidRDefault="00EB32B1" w:rsidP="002A3A3D">
    <w:pPr>
      <w:pStyle w:val="Header"/>
    </w:pPr>
  </w:p>
  <w:p w14:paraId="76A472FD" w14:textId="77777777" w:rsidR="00EB32B1" w:rsidRDefault="00EB32B1" w:rsidP="002A3A3D">
    <w:pPr>
      <w:pStyle w:val="Header"/>
    </w:pPr>
  </w:p>
  <w:p w14:paraId="76A472FE" w14:textId="77777777" w:rsidR="00EB32B1" w:rsidRDefault="00EB32B1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301" w14:textId="77777777" w:rsidR="00EB32B1" w:rsidRDefault="00EB32B1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EB32B1" w:rsidRDefault="00EB3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239"/>
    <w:multiLevelType w:val="hybridMultilevel"/>
    <w:tmpl w:val="5A468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F50"/>
    <w:multiLevelType w:val="hybridMultilevel"/>
    <w:tmpl w:val="AA04D94C"/>
    <w:lvl w:ilvl="0" w:tplc="7924B92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998"/>
    <w:multiLevelType w:val="hybridMultilevel"/>
    <w:tmpl w:val="90162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A62"/>
    <w:multiLevelType w:val="hybridMultilevel"/>
    <w:tmpl w:val="1242B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D88"/>
    <w:multiLevelType w:val="hybridMultilevel"/>
    <w:tmpl w:val="5A82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3587"/>
    <w:multiLevelType w:val="hybridMultilevel"/>
    <w:tmpl w:val="89E0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04B14"/>
    <w:multiLevelType w:val="hybridMultilevel"/>
    <w:tmpl w:val="38CC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63"/>
    <w:rsid w:val="000115F9"/>
    <w:rsid w:val="00025B9A"/>
    <w:rsid w:val="000310F3"/>
    <w:rsid w:val="000465AC"/>
    <w:rsid w:val="00060AF2"/>
    <w:rsid w:val="00080A67"/>
    <w:rsid w:val="00086331"/>
    <w:rsid w:val="000B3382"/>
    <w:rsid w:val="000F309D"/>
    <w:rsid w:val="000F51ED"/>
    <w:rsid w:val="00144B52"/>
    <w:rsid w:val="00187737"/>
    <w:rsid w:val="001B178E"/>
    <w:rsid w:val="001C4452"/>
    <w:rsid w:val="0028725A"/>
    <w:rsid w:val="002A3A3D"/>
    <w:rsid w:val="002D44C8"/>
    <w:rsid w:val="00324535"/>
    <w:rsid w:val="00377526"/>
    <w:rsid w:val="003B3BFF"/>
    <w:rsid w:val="003C123C"/>
    <w:rsid w:val="004162A4"/>
    <w:rsid w:val="0045158C"/>
    <w:rsid w:val="00463D78"/>
    <w:rsid w:val="00465373"/>
    <w:rsid w:val="00494D06"/>
    <w:rsid w:val="004B3F6A"/>
    <w:rsid w:val="004C4F57"/>
    <w:rsid w:val="004E0CF8"/>
    <w:rsid w:val="004E59F7"/>
    <w:rsid w:val="0055091B"/>
    <w:rsid w:val="0055210F"/>
    <w:rsid w:val="00556819"/>
    <w:rsid w:val="005B58DC"/>
    <w:rsid w:val="005C54E3"/>
    <w:rsid w:val="005D688D"/>
    <w:rsid w:val="005F043A"/>
    <w:rsid w:val="005F48FC"/>
    <w:rsid w:val="0061423D"/>
    <w:rsid w:val="00631251"/>
    <w:rsid w:val="00633F79"/>
    <w:rsid w:val="006516D5"/>
    <w:rsid w:val="006613EF"/>
    <w:rsid w:val="00673C2C"/>
    <w:rsid w:val="00675C76"/>
    <w:rsid w:val="00694823"/>
    <w:rsid w:val="006B7B81"/>
    <w:rsid w:val="00723B6D"/>
    <w:rsid w:val="007375D3"/>
    <w:rsid w:val="007521D6"/>
    <w:rsid w:val="00785803"/>
    <w:rsid w:val="007948DC"/>
    <w:rsid w:val="007C0704"/>
    <w:rsid w:val="007F090F"/>
    <w:rsid w:val="00820CA1"/>
    <w:rsid w:val="0082743E"/>
    <w:rsid w:val="00850001"/>
    <w:rsid w:val="00885D56"/>
    <w:rsid w:val="00895F8D"/>
    <w:rsid w:val="008B45F6"/>
    <w:rsid w:val="008C2F5E"/>
    <w:rsid w:val="008C7446"/>
    <w:rsid w:val="008C7BD4"/>
    <w:rsid w:val="008D7E3D"/>
    <w:rsid w:val="008F5776"/>
    <w:rsid w:val="009101C4"/>
    <w:rsid w:val="00916D19"/>
    <w:rsid w:val="009177AC"/>
    <w:rsid w:val="009853F9"/>
    <w:rsid w:val="00987398"/>
    <w:rsid w:val="00987D14"/>
    <w:rsid w:val="009B1A89"/>
    <w:rsid w:val="009F6C41"/>
    <w:rsid w:val="00A30EAF"/>
    <w:rsid w:val="00A858DF"/>
    <w:rsid w:val="00AB23E6"/>
    <w:rsid w:val="00AE30FC"/>
    <w:rsid w:val="00AE5E08"/>
    <w:rsid w:val="00B43341"/>
    <w:rsid w:val="00BD5403"/>
    <w:rsid w:val="00BE29C0"/>
    <w:rsid w:val="00C04BEA"/>
    <w:rsid w:val="00C16584"/>
    <w:rsid w:val="00C345A8"/>
    <w:rsid w:val="00C42B5E"/>
    <w:rsid w:val="00C47975"/>
    <w:rsid w:val="00C518F9"/>
    <w:rsid w:val="00C540C2"/>
    <w:rsid w:val="00C824B6"/>
    <w:rsid w:val="00C9085E"/>
    <w:rsid w:val="00C94BA0"/>
    <w:rsid w:val="00C957CA"/>
    <w:rsid w:val="00CB013A"/>
    <w:rsid w:val="00CB3DCC"/>
    <w:rsid w:val="00D05580"/>
    <w:rsid w:val="00D078DF"/>
    <w:rsid w:val="00D2581D"/>
    <w:rsid w:val="00D56996"/>
    <w:rsid w:val="00D93063"/>
    <w:rsid w:val="00DD18BF"/>
    <w:rsid w:val="00DE6F18"/>
    <w:rsid w:val="00DE773B"/>
    <w:rsid w:val="00E133C5"/>
    <w:rsid w:val="00E3078E"/>
    <w:rsid w:val="00E60636"/>
    <w:rsid w:val="00E91BB7"/>
    <w:rsid w:val="00EB32B1"/>
    <w:rsid w:val="00ED01A9"/>
    <w:rsid w:val="00EE13BB"/>
    <w:rsid w:val="00EE36F4"/>
    <w:rsid w:val="00F04329"/>
    <w:rsid w:val="00F42F45"/>
    <w:rsid w:val="00F538E5"/>
    <w:rsid w:val="00F94CC8"/>
    <w:rsid w:val="00FC48C9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A472F4"/>
  <w15:docId w15:val="{730DDC9C-D591-41F3-A294-D5C91A7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948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3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F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F7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0C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5C4014-EB8B-4545-A876-BEFB05A7B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Ximena Gonzales (GCE)</cp:lastModifiedBy>
  <cp:revision>37</cp:revision>
  <dcterms:created xsi:type="dcterms:W3CDTF">2021-11-18T22:55:00Z</dcterms:created>
  <dcterms:modified xsi:type="dcterms:W3CDTF">2022-02-04T20:06:00Z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</Properties>
</file>