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BC3E3" w14:textId="77777777" w:rsidR="005219EE" w:rsidRPr="005219EE" w:rsidRDefault="005219EE" w:rsidP="005219EE">
      <w:pPr>
        <w:shd w:val="clear" w:color="auto" w:fill="FFFFFF"/>
        <w:spacing w:after="0" w:line="570" w:lineRule="atLeast"/>
        <w:rPr>
          <w:rFonts w:ascii="Lato" w:eastAsia="Times New Roman" w:hAnsi="Lato" w:cs="Times New Roman"/>
          <w:b/>
          <w:bCs/>
          <w:color w:val="1C303F"/>
          <w:kern w:val="0"/>
          <w:sz w:val="44"/>
          <w:szCs w:val="44"/>
          <w14:ligatures w14:val="none"/>
        </w:rPr>
      </w:pPr>
      <w:r w:rsidRPr="005219EE">
        <w:rPr>
          <w:rFonts w:ascii="Lato" w:eastAsia="Times New Roman" w:hAnsi="Lato" w:cs="Times New Roman"/>
          <w:b/>
          <w:bCs/>
          <w:color w:val="1C303F"/>
          <w:kern w:val="0"/>
          <w:sz w:val="44"/>
          <w:szCs w:val="44"/>
          <w14:ligatures w14:val="none"/>
        </w:rPr>
        <w:t>Assessment 2</w:t>
      </w:r>
    </w:p>
    <w:p w14:paraId="1856983C" w14:textId="77777777" w:rsidR="005219EE" w:rsidRPr="005219EE" w:rsidRDefault="005219EE" w:rsidP="005219EE">
      <w:pPr>
        <w:shd w:val="clear" w:color="auto" w:fill="FFFFFF"/>
        <w:spacing w:after="0" w:line="330" w:lineRule="atLeast"/>
        <w:rPr>
          <w:rFonts w:ascii="Lato" w:eastAsia="Times New Roman" w:hAnsi="Lato" w:cs="Times New Roman"/>
          <w:b/>
          <w:bCs/>
          <w:color w:val="1C303F"/>
          <w:kern w:val="0"/>
          <w:sz w:val="27"/>
          <w:szCs w:val="27"/>
          <w14:ligatures w14:val="none"/>
        </w:rPr>
      </w:pPr>
      <w:r w:rsidRPr="005219EE">
        <w:rPr>
          <w:rFonts w:ascii="Lato" w:eastAsia="Times New Roman" w:hAnsi="Lato" w:cs="Times New Roman"/>
          <w:b/>
          <w:bCs/>
          <w:color w:val="1C303F"/>
          <w:kern w:val="0"/>
          <w:sz w:val="27"/>
          <w:szCs w:val="27"/>
          <w14:ligatures w14:val="none"/>
        </w:rPr>
        <w:t>Systems and Ethics in Decision Making</w:t>
      </w:r>
    </w:p>
    <w:p w14:paraId="4D1AF530" w14:textId="77777777" w:rsidR="005219EE" w:rsidRPr="005219EE" w:rsidRDefault="005219EE" w:rsidP="005219EE">
      <w:pPr>
        <w:shd w:val="clear" w:color="auto" w:fill="FFFFFF"/>
        <w:spacing w:after="0" w:line="240" w:lineRule="auto"/>
        <w:rPr>
          <w:rFonts w:ascii="Lato" w:eastAsia="Times New Roman" w:hAnsi="Lato" w:cs="Times New Roman"/>
          <w:color w:val="212322"/>
          <w:kern w:val="0"/>
          <w14:ligatures w14:val="none"/>
        </w:rPr>
      </w:pPr>
      <w:hyperlink r:id="rId5" w:history="1">
        <w:proofErr w:type="spellStart"/>
        <w:r w:rsidRPr="005219EE">
          <w:rPr>
            <w:rFonts w:ascii="Lato" w:eastAsia="Times New Roman" w:hAnsi="Lato" w:cs="Times New Roman"/>
            <w:b/>
            <w:bCs/>
            <w:color w:val="212322"/>
            <w:kern w:val="0"/>
            <w:u w:val="single"/>
            <w14:ligatures w14:val="none"/>
          </w:rPr>
          <w:t>Instructions</w:t>
        </w:r>
      </w:hyperlink>
      <w:hyperlink r:id="rId6" w:history="1">
        <w:r w:rsidRPr="005219EE">
          <w:rPr>
            <w:rFonts w:ascii="Lato" w:eastAsia="Times New Roman" w:hAnsi="Lato" w:cs="Times New Roman"/>
            <w:color w:val="212322"/>
            <w:kern w:val="0"/>
            <w:u w:val="single"/>
            <w14:ligatures w14:val="none"/>
          </w:rPr>
          <w:t>Resources</w:t>
        </w:r>
      </w:hyperlink>
      <w:hyperlink r:id="rId7" w:history="1">
        <w:r w:rsidRPr="005219EE">
          <w:rPr>
            <w:rFonts w:ascii="Lato" w:eastAsia="Times New Roman" w:hAnsi="Lato" w:cs="Times New Roman"/>
            <w:color w:val="212322"/>
            <w:kern w:val="0"/>
            <w:u w:val="single"/>
            <w14:ligatures w14:val="none"/>
          </w:rPr>
          <w:t>Activity</w:t>
        </w:r>
      </w:hyperlink>
      <w:hyperlink r:id="rId8" w:history="1">
        <w:r w:rsidRPr="005219EE">
          <w:rPr>
            <w:rFonts w:ascii="Lato" w:eastAsia="Times New Roman" w:hAnsi="Lato" w:cs="Times New Roman"/>
            <w:color w:val="212322"/>
            <w:kern w:val="0"/>
            <w:u w:val="single"/>
            <w14:ligatures w14:val="none"/>
          </w:rPr>
          <w:t>Attempt</w:t>
        </w:r>
        <w:proofErr w:type="spellEnd"/>
        <w:r w:rsidRPr="005219EE">
          <w:rPr>
            <w:rFonts w:ascii="Lato" w:eastAsia="Times New Roman" w:hAnsi="Lato" w:cs="Times New Roman"/>
            <w:color w:val="212322"/>
            <w:kern w:val="0"/>
            <w:u w:val="single"/>
            <w14:ligatures w14:val="none"/>
          </w:rPr>
          <w:t xml:space="preserve"> 1</w:t>
        </w:r>
        <w:r w:rsidRPr="005219EE">
          <w:rPr>
            <w:rFonts w:ascii="Lato" w:eastAsia="Times New Roman" w:hAnsi="Lato" w:cs="Times New Roman"/>
            <w:i/>
            <w:iCs/>
            <w:color w:val="212322"/>
            <w:kern w:val="0"/>
            <w:u w:val="single"/>
            <w14:ligatures w14:val="none"/>
          </w:rPr>
          <w:t>available</w:t>
        </w:r>
      </w:hyperlink>
      <w:r w:rsidRPr="005219EE">
        <w:rPr>
          <w:rFonts w:ascii="Lato" w:eastAsia="Times New Roman" w:hAnsi="Lato" w:cs="Times New Roman"/>
          <w:color w:val="212322"/>
          <w:kern w:val="0"/>
          <w14:ligatures w14:val="none"/>
        </w:rPr>
        <w:t>Attempt 2Attempt 3</w:t>
      </w:r>
    </w:p>
    <w:p w14:paraId="1E3CFF8B" w14:textId="77777777" w:rsidR="005219EE" w:rsidRPr="005219EE" w:rsidRDefault="005219EE" w:rsidP="005219EE">
      <w:pPr>
        <w:shd w:val="clear" w:color="auto" w:fill="FFFFFF"/>
        <w:spacing w:line="240" w:lineRule="auto"/>
        <w:rPr>
          <w:rFonts w:ascii="Lato" w:eastAsia="Times New Roman" w:hAnsi="Lato" w:cs="Times New Roman"/>
          <w:color w:val="212322"/>
          <w:kern w:val="0"/>
          <w14:ligatures w14:val="none"/>
        </w:rPr>
      </w:pPr>
      <w:proofErr w:type="spellStart"/>
      <w:r w:rsidRPr="005219EE">
        <w:rPr>
          <w:rFonts w:ascii="Lato" w:eastAsia="Times New Roman" w:hAnsi="Lato" w:cs="Times New Roman"/>
          <w:color w:val="212322"/>
          <w:kern w:val="0"/>
          <w14:ligatures w14:val="none"/>
        </w:rPr>
        <w:t>InstructionsResourcesActivityAttempt</w:t>
      </w:r>
      <w:proofErr w:type="spellEnd"/>
      <w:r w:rsidRPr="005219EE">
        <w:rPr>
          <w:rFonts w:ascii="Lato" w:eastAsia="Times New Roman" w:hAnsi="Lato" w:cs="Times New Roman"/>
          <w:color w:val="212322"/>
          <w:kern w:val="0"/>
          <w14:ligatures w14:val="none"/>
        </w:rPr>
        <w:t xml:space="preserve"> 1 </w:t>
      </w:r>
      <w:proofErr w:type="spellStart"/>
      <w:r w:rsidRPr="005219EE">
        <w:rPr>
          <w:rFonts w:ascii="Lato" w:eastAsia="Times New Roman" w:hAnsi="Lato" w:cs="Times New Roman"/>
          <w:color w:val="212322"/>
          <w:kern w:val="0"/>
          <w14:ligatures w14:val="none"/>
        </w:rPr>
        <w:t>availableAttempt</w:t>
      </w:r>
      <w:proofErr w:type="spellEnd"/>
      <w:r w:rsidRPr="005219EE">
        <w:rPr>
          <w:rFonts w:ascii="Lato" w:eastAsia="Times New Roman" w:hAnsi="Lato" w:cs="Times New Roman"/>
          <w:color w:val="212322"/>
          <w:kern w:val="0"/>
          <w14:ligatures w14:val="none"/>
        </w:rPr>
        <w:t xml:space="preserve"> 2Attempt 3</w:t>
      </w:r>
    </w:p>
    <w:p w14:paraId="25242774"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Write a 2-page-report in which you analyze the relationships within a health care system that are necessary to achieve an organizational goal, explain how the health care system can serve as the framework for problem solving, and explain ethical questions associated with a specific situation.</w:t>
      </w:r>
    </w:p>
    <w:p w14:paraId="770A4A34" w14:textId="77777777" w:rsidR="005219EE" w:rsidRPr="005219EE" w:rsidRDefault="005219EE" w:rsidP="005219EE">
      <w:pPr>
        <w:shd w:val="clear" w:color="auto" w:fill="FFFFFF"/>
        <w:spacing w:after="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Collapse All</w:t>
      </w:r>
    </w:p>
    <w:p w14:paraId="60CDAE84"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Introduction</w:t>
      </w:r>
    </w:p>
    <w:p w14:paraId="4DACE115"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This portfolio work project will reflect your understanding of the elements in a health care system and the ethical considerations that must go into every health care decision.</w:t>
      </w:r>
    </w:p>
    <w:p w14:paraId="7C43C861"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Instructions</w:t>
      </w:r>
    </w:p>
    <w:p w14:paraId="4F6B24B4"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Choose one of the following options:</w:t>
      </w:r>
    </w:p>
    <w:p w14:paraId="5C6BE3C8" w14:textId="77777777" w:rsidR="005219EE" w:rsidRPr="005219EE" w:rsidRDefault="005219EE" w:rsidP="005219EE">
      <w:pPr>
        <w:shd w:val="clear" w:color="auto" w:fill="FFFFFF"/>
        <w:spacing w:before="300" w:after="0" w:line="450" w:lineRule="atLeast"/>
        <w:outlineLvl w:val="2"/>
        <w:rPr>
          <w:rFonts w:ascii="Lato" w:eastAsia="Times New Roman" w:hAnsi="Lato" w:cs="Times New Roman"/>
          <w:b/>
          <w:bCs/>
          <w:color w:val="212322"/>
          <w:kern w:val="0"/>
          <w:sz w:val="33"/>
          <w:szCs w:val="33"/>
          <w14:ligatures w14:val="none"/>
        </w:rPr>
      </w:pPr>
      <w:r w:rsidRPr="005219EE">
        <w:rPr>
          <w:rFonts w:ascii="Lato" w:eastAsia="Times New Roman" w:hAnsi="Lato" w:cs="Times New Roman"/>
          <w:b/>
          <w:bCs/>
          <w:color w:val="212322"/>
          <w:kern w:val="0"/>
          <w:sz w:val="33"/>
          <w:szCs w:val="33"/>
          <w14:ligatures w14:val="none"/>
        </w:rPr>
        <w:t>Option A: Increasing Patients</w:t>
      </w:r>
    </w:p>
    <w:p w14:paraId="320E5A0E"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The CEO of your health care organization has asked you to form a task force to increase the number of patients who access your community health center for primary care. You must determine the internal and external partners you would enlist as collaborators.</w:t>
      </w:r>
    </w:p>
    <w:p w14:paraId="6BA1A23A" w14:textId="77777777" w:rsidR="005219EE" w:rsidRPr="005219EE" w:rsidRDefault="005219EE" w:rsidP="005219EE">
      <w:pPr>
        <w:shd w:val="clear" w:color="auto" w:fill="FFFFFF"/>
        <w:spacing w:before="300" w:after="0" w:line="450" w:lineRule="atLeast"/>
        <w:outlineLvl w:val="2"/>
        <w:rPr>
          <w:rFonts w:ascii="Lato" w:eastAsia="Times New Roman" w:hAnsi="Lato" w:cs="Times New Roman"/>
          <w:b/>
          <w:bCs/>
          <w:color w:val="212322"/>
          <w:kern w:val="0"/>
          <w:sz w:val="33"/>
          <w:szCs w:val="33"/>
          <w14:ligatures w14:val="none"/>
        </w:rPr>
      </w:pPr>
      <w:r w:rsidRPr="005219EE">
        <w:rPr>
          <w:rFonts w:ascii="Lato" w:eastAsia="Times New Roman" w:hAnsi="Lato" w:cs="Times New Roman"/>
          <w:b/>
          <w:bCs/>
          <w:color w:val="212322"/>
          <w:kern w:val="0"/>
          <w:sz w:val="33"/>
          <w:szCs w:val="33"/>
          <w14:ligatures w14:val="none"/>
        </w:rPr>
        <w:t>Option B: Identifying Continuum of Care</w:t>
      </w:r>
    </w:p>
    <w:p w14:paraId="32D96E6D"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The Medicare review team has identified a weakness in your organization's approach to the continuum of care for your geriatric patients. You need to determine the internal and external partners you would enlist to design a comprehensive network.</w:t>
      </w:r>
    </w:p>
    <w:p w14:paraId="5A6E200A" w14:textId="77777777" w:rsidR="005219EE" w:rsidRPr="005219EE" w:rsidRDefault="005219EE" w:rsidP="005219EE">
      <w:pPr>
        <w:shd w:val="clear" w:color="auto" w:fill="FFFFFF"/>
        <w:spacing w:before="300" w:after="0" w:line="450" w:lineRule="atLeast"/>
        <w:outlineLvl w:val="2"/>
        <w:rPr>
          <w:rFonts w:ascii="Lato" w:eastAsia="Times New Roman" w:hAnsi="Lato" w:cs="Times New Roman"/>
          <w:b/>
          <w:bCs/>
          <w:color w:val="212322"/>
          <w:kern w:val="0"/>
          <w:sz w:val="33"/>
          <w:szCs w:val="33"/>
          <w14:ligatures w14:val="none"/>
        </w:rPr>
      </w:pPr>
      <w:r w:rsidRPr="005219EE">
        <w:rPr>
          <w:rFonts w:ascii="Lato" w:eastAsia="Times New Roman" w:hAnsi="Lato" w:cs="Times New Roman"/>
          <w:b/>
          <w:bCs/>
          <w:color w:val="212322"/>
          <w:kern w:val="0"/>
          <w:sz w:val="33"/>
          <w:szCs w:val="33"/>
          <w14:ligatures w14:val="none"/>
        </w:rPr>
        <w:t>Option C: Internal Quality Management Team</w:t>
      </w:r>
    </w:p>
    <w:p w14:paraId="4DD014AC"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The CEO of your health care organization is working with the CFO to enhance and expand the skilled nursing facility's quality management team. You must identify the partners who would be essential in this expansion.</w:t>
      </w:r>
    </w:p>
    <w:p w14:paraId="42B5D9AF" w14:textId="77777777" w:rsidR="005219EE" w:rsidRPr="005219EE" w:rsidRDefault="005219EE" w:rsidP="005219EE">
      <w:pPr>
        <w:shd w:val="clear" w:color="auto" w:fill="FFFFFF"/>
        <w:spacing w:before="300" w:after="0" w:line="450" w:lineRule="atLeast"/>
        <w:outlineLvl w:val="2"/>
        <w:rPr>
          <w:rFonts w:ascii="Lato" w:eastAsia="Times New Roman" w:hAnsi="Lato" w:cs="Times New Roman"/>
          <w:b/>
          <w:bCs/>
          <w:color w:val="212322"/>
          <w:kern w:val="0"/>
          <w:sz w:val="33"/>
          <w:szCs w:val="33"/>
          <w14:ligatures w14:val="none"/>
        </w:rPr>
      </w:pPr>
      <w:r w:rsidRPr="005219EE">
        <w:rPr>
          <w:rFonts w:ascii="Lato" w:eastAsia="Times New Roman" w:hAnsi="Lato" w:cs="Times New Roman"/>
          <w:b/>
          <w:bCs/>
          <w:color w:val="212322"/>
          <w:kern w:val="0"/>
          <w:sz w:val="33"/>
          <w:szCs w:val="33"/>
          <w14:ligatures w14:val="none"/>
        </w:rPr>
        <w:t>Option D: Policy Advocacy</w:t>
      </w:r>
    </w:p>
    <w:p w14:paraId="556CE830"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You have been asked by the leadership of a professional organization, of which you are a member, to spearhead a policy change within the organization that will affect your scope of practice. You must identify the partners who are essential to advancing the policy process.</w:t>
      </w:r>
    </w:p>
    <w:p w14:paraId="4E145C91"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b/>
          <w:bCs/>
          <w:color w:val="212322"/>
          <w:kern w:val="0"/>
          <w14:ligatures w14:val="none"/>
        </w:rPr>
        <w:lastRenderedPageBreak/>
        <w:t>Example Assessment:</w:t>
      </w:r>
      <w:r w:rsidRPr="005219EE">
        <w:rPr>
          <w:rFonts w:ascii="Lato" w:eastAsia="Times New Roman" w:hAnsi="Lato" w:cs="Times New Roman"/>
          <w:color w:val="212322"/>
          <w:kern w:val="0"/>
          <w14:ligatures w14:val="none"/>
        </w:rPr>
        <w:t> You may use the following to give you an idea of what a Proficient or higher rating on the scoring guide would look like:</w:t>
      </w:r>
    </w:p>
    <w:p w14:paraId="7E300C6D" w14:textId="77777777" w:rsidR="005219EE" w:rsidRPr="005219EE" w:rsidRDefault="005219EE" w:rsidP="005219EE">
      <w:pPr>
        <w:numPr>
          <w:ilvl w:val="0"/>
          <w:numId w:val="1"/>
        </w:numPr>
        <w:shd w:val="clear" w:color="auto" w:fill="FFFFFF"/>
        <w:spacing w:beforeAutospacing="1" w:after="0" w:line="240" w:lineRule="auto"/>
        <w:ind w:left="1320"/>
        <w:rPr>
          <w:rFonts w:ascii="Lato" w:eastAsia="Times New Roman" w:hAnsi="Lato" w:cs="Times New Roman"/>
          <w:color w:val="212322"/>
          <w:kern w:val="0"/>
          <w14:ligatures w14:val="none"/>
        </w:rPr>
      </w:pPr>
      <w:hyperlink r:id="rId9" w:tgtFrame="_blank" w:tooltip="Link" w:history="1">
        <w:r w:rsidRPr="005219EE">
          <w:rPr>
            <w:rFonts w:ascii="Lato" w:eastAsia="Times New Roman" w:hAnsi="Lato" w:cs="Times New Roman"/>
            <w:color w:val="0000FF"/>
            <w:kern w:val="0"/>
            <w:u w:val="single"/>
            <w14:ligatures w14:val="none"/>
          </w:rPr>
          <w:t>Assessment 2 Example [PDF]</w:t>
        </w:r>
      </w:hyperlink>
      <w:hyperlink r:id="rId10" w:history="1">
        <w:r w:rsidRPr="005219EE">
          <w:rPr>
            <w:rFonts w:ascii="Lato" w:eastAsia="Times New Roman" w:hAnsi="Lato" w:cs="Times New Roman"/>
            <w:color w:val="0000FF"/>
            <w:kern w:val="0"/>
            <w:u w:val="single"/>
            <w14:ligatures w14:val="none"/>
          </w:rPr>
          <w:t> </w:t>
        </w:r>
        <w:r w:rsidRPr="005219EE">
          <w:rPr>
            <w:rFonts w:ascii="Lato" w:eastAsia="Times New Roman" w:hAnsi="Lato" w:cs="Times New Roman"/>
            <w:color w:val="0000FF"/>
            <w:kern w:val="0"/>
            <w:bdr w:val="none" w:sz="0" w:space="0" w:color="auto" w:frame="1"/>
            <w14:ligatures w14:val="none"/>
          </w:rPr>
          <w:t>Download Assessment 2 Example [PDF]</w:t>
        </w:r>
      </w:hyperlink>
      <w:r w:rsidRPr="005219EE">
        <w:rPr>
          <w:rFonts w:ascii="Lato" w:eastAsia="Times New Roman" w:hAnsi="Lato" w:cs="Times New Roman"/>
          <w:color w:val="212322"/>
          <w:kern w:val="0"/>
          <w14:ligatures w14:val="none"/>
        </w:rPr>
        <w:t>.</w:t>
      </w:r>
    </w:p>
    <w:p w14:paraId="1459A511"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Requirements</w:t>
      </w:r>
    </w:p>
    <w:p w14:paraId="4E1E2D34"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Develop a business report for the option you selected. In the report:</w:t>
      </w:r>
    </w:p>
    <w:p w14:paraId="76B90E49" w14:textId="77777777" w:rsidR="005219EE" w:rsidRPr="005219EE" w:rsidRDefault="005219EE" w:rsidP="005219EE">
      <w:pPr>
        <w:numPr>
          <w:ilvl w:val="0"/>
          <w:numId w:val="2"/>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Analyze the relationships within a health care system that are necessary to achieve an organizational goal.</w:t>
      </w:r>
    </w:p>
    <w:p w14:paraId="34660407" w14:textId="77777777" w:rsidR="005219EE" w:rsidRPr="005219EE" w:rsidRDefault="005219EE" w:rsidP="005219EE">
      <w:pPr>
        <w:numPr>
          <w:ilvl w:val="1"/>
          <w:numId w:val="2"/>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Identify the partnerships you will need to complete your task.</w:t>
      </w:r>
    </w:p>
    <w:p w14:paraId="48B53D9C" w14:textId="77777777" w:rsidR="005219EE" w:rsidRPr="005219EE" w:rsidRDefault="005219EE" w:rsidP="005219EE">
      <w:pPr>
        <w:numPr>
          <w:ilvl w:val="1"/>
          <w:numId w:val="2"/>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Explain why you chose the partnerships you identified. What will each contribute to your task?</w:t>
      </w:r>
    </w:p>
    <w:p w14:paraId="6C0964EF" w14:textId="77777777" w:rsidR="005219EE" w:rsidRPr="005219EE" w:rsidRDefault="005219EE" w:rsidP="005219EE">
      <w:pPr>
        <w:numPr>
          <w:ilvl w:val="0"/>
          <w:numId w:val="2"/>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Explain how the health care system itself serves as the framework for problem solving.</w:t>
      </w:r>
    </w:p>
    <w:p w14:paraId="3F7207CE" w14:textId="77777777" w:rsidR="005219EE" w:rsidRPr="005219EE" w:rsidRDefault="005219EE" w:rsidP="005219EE">
      <w:pPr>
        <w:numPr>
          <w:ilvl w:val="0"/>
          <w:numId w:val="2"/>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Explain any ethical questions related to your task that could arise. </w:t>
      </w:r>
    </w:p>
    <w:p w14:paraId="14A241BB"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Deliverable Format</w:t>
      </w:r>
    </w:p>
    <w:p w14:paraId="2FC058E2"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The business report is a professional document and should therefore follow the corresponding MBA Academic and Professional Document Guidelines, including single-spaced paragraphs.</w:t>
      </w:r>
    </w:p>
    <w:p w14:paraId="011EA78E"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Also include:</w:t>
      </w:r>
    </w:p>
    <w:p w14:paraId="100E90B6" w14:textId="77777777" w:rsidR="005219EE" w:rsidRPr="005219EE" w:rsidRDefault="005219EE" w:rsidP="005219EE">
      <w:pPr>
        <w:numPr>
          <w:ilvl w:val="0"/>
          <w:numId w:val="3"/>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Title page.</w:t>
      </w:r>
    </w:p>
    <w:p w14:paraId="19D24A59" w14:textId="77777777" w:rsidR="005219EE" w:rsidRPr="005219EE" w:rsidRDefault="005219EE" w:rsidP="005219EE">
      <w:pPr>
        <w:numPr>
          <w:ilvl w:val="0"/>
          <w:numId w:val="3"/>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References page.</w:t>
      </w:r>
    </w:p>
    <w:p w14:paraId="337AE81A" w14:textId="77777777" w:rsidR="005219EE" w:rsidRPr="005219EE" w:rsidRDefault="005219EE" w:rsidP="005219EE">
      <w:pPr>
        <w:numPr>
          <w:ilvl w:val="0"/>
          <w:numId w:val="3"/>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APA-formatted references.</w:t>
      </w:r>
    </w:p>
    <w:p w14:paraId="0D26EC47" w14:textId="77777777" w:rsidR="005219EE" w:rsidRPr="005219EE" w:rsidRDefault="005219EE" w:rsidP="005219EE">
      <w:pPr>
        <w:numPr>
          <w:ilvl w:val="0"/>
          <w:numId w:val="3"/>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2–3 pages in addition to the title page and references page.</w:t>
      </w:r>
    </w:p>
    <w:p w14:paraId="29430BD1" w14:textId="77777777" w:rsidR="005219EE" w:rsidRPr="005219EE" w:rsidRDefault="005219EE" w:rsidP="005219EE">
      <w:pPr>
        <w:numPr>
          <w:ilvl w:val="0"/>
          <w:numId w:val="3"/>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At least three supporting resources.</w:t>
      </w:r>
    </w:p>
    <w:p w14:paraId="0C290C9C"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Evaluation</w:t>
      </w:r>
    </w:p>
    <w:p w14:paraId="1DD576EE"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By successfully completing this assessment, you will demonstrate your proficiency in the following course competencies through corresponding scoring guide criteria:</w:t>
      </w:r>
    </w:p>
    <w:p w14:paraId="214057C6" w14:textId="77777777" w:rsidR="005219EE" w:rsidRPr="005219EE" w:rsidRDefault="005219EE" w:rsidP="005219EE">
      <w:pPr>
        <w:numPr>
          <w:ilvl w:val="0"/>
          <w:numId w:val="4"/>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Competency 1: Analyze how economic, legal, regulatory, and policy factors influence the organization and financing of health care delivery systems.</w:t>
      </w:r>
    </w:p>
    <w:p w14:paraId="3C7417D1" w14:textId="77777777" w:rsidR="005219EE" w:rsidRPr="005219EE" w:rsidRDefault="005219EE" w:rsidP="005219EE">
      <w:pPr>
        <w:numPr>
          <w:ilvl w:val="1"/>
          <w:numId w:val="4"/>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Explain any ethical questions related to an organizational goal that could arise.</w:t>
      </w:r>
    </w:p>
    <w:p w14:paraId="4CC276B1" w14:textId="77777777" w:rsidR="005219EE" w:rsidRPr="005219EE" w:rsidRDefault="005219EE" w:rsidP="005219EE">
      <w:pPr>
        <w:numPr>
          <w:ilvl w:val="0"/>
          <w:numId w:val="4"/>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lastRenderedPageBreak/>
        <w:t>Competency 2: Analyze relationships between elements of a health care system and organizational goals.</w:t>
      </w:r>
    </w:p>
    <w:p w14:paraId="5B504AA7" w14:textId="77777777" w:rsidR="005219EE" w:rsidRPr="005219EE" w:rsidRDefault="005219EE" w:rsidP="005219EE">
      <w:pPr>
        <w:numPr>
          <w:ilvl w:val="1"/>
          <w:numId w:val="4"/>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Analyze the relationships within a health care system that are necessary to achieve an organizational goal.</w:t>
      </w:r>
    </w:p>
    <w:p w14:paraId="324CC727" w14:textId="77777777" w:rsidR="005219EE" w:rsidRPr="005219EE" w:rsidRDefault="005219EE" w:rsidP="005219EE">
      <w:pPr>
        <w:numPr>
          <w:ilvl w:val="0"/>
          <w:numId w:val="4"/>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Competency 3: Analyze how health care systems influence decision making within health care organizations.</w:t>
      </w:r>
    </w:p>
    <w:p w14:paraId="4680FEE1" w14:textId="77777777" w:rsidR="005219EE" w:rsidRPr="005219EE" w:rsidRDefault="005219EE" w:rsidP="005219EE">
      <w:pPr>
        <w:numPr>
          <w:ilvl w:val="1"/>
          <w:numId w:val="4"/>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Explain how the health care system itself serves as the framework for problem solving.</w:t>
      </w:r>
    </w:p>
    <w:p w14:paraId="5DBEE42A" w14:textId="77777777" w:rsidR="005219EE" w:rsidRPr="005219EE" w:rsidRDefault="005219EE" w:rsidP="005219EE">
      <w:pPr>
        <w:numPr>
          <w:ilvl w:val="0"/>
          <w:numId w:val="4"/>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 xml:space="preserve">Competency 4: Communicate health care management needs, </w:t>
      </w:r>
      <w:proofErr w:type="spellStart"/>
      <w:r w:rsidRPr="005219EE">
        <w:rPr>
          <w:rFonts w:ascii="Lato" w:eastAsia="Times New Roman" w:hAnsi="Lato" w:cs="Times New Roman"/>
          <w:color w:val="212322"/>
          <w:kern w:val="0"/>
          <w14:ligatures w14:val="none"/>
        </w:rPr>
        <w:t>opportweekies</w:t>
      </w:r>
      <w:proofErr w:type="spellEnd"/>
      <w:r w:rsidRPr="005219EE">
        <w:rPr>
          <w:rFonts w:ascii="Lato" w:eastAsia="Times New Roman" w:hAnsi="Lato" w:cs="Times New Roman"/>
          <w:color w:val="212322"/>
          <w:kern w:val="0"/>
          <w14:ligatures w14:val="none"/>
        </w:rPr>
        <w:t>, and strategies with multiple stakeholders.</w:t>
      </w:r>
    </w:p>
    <w:p w14:paraId="7F4404B5" w14:textId="77777777" w:rsidR="005219EE" w:rsidRPr="005219EE" w:rsidRDefault="005219EE" w:rsidP="005219EE">
      <w:pPr>
        <w:numPr>
          <w:ilvl w:val="1"/>
          <w:numId w:val="4"/>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Correctly format citations and references using current APA style.</w:t>
      </w:r>
    </w:p>
    <w:p w14:paraId="6F7591B5" w14:textId="77777777" w:rsidR="005219EE" w:rsidRPr="005219EE" w:rsidRDefault="005219EE" w:rsidP="005219EE">
      <w:pPr>
        <w:numPr>
          <w:ilvl w:val="1"/>
          <w:numId w:val="4"/>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Write content clearly and logically with correct use of grammar, punctuation, and mechanics.</w:t>
      </w:r>
    </w:p>
    <w:p w14:paraId="0C63B3A2"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Your faculty will use the scoring guide to review your deliverable as if they were the CEO of your health care organization. Review the scoring guide prior to developing and submitting your assessment.</w:t>
      </w:r>
    </w:p>
    <w:p w14:paraId="16EFC4CF"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Use the resources linked below to help complete this assessment.</w:t>
      </w:r>
    </w:p>
    <w:p w14:paraId="075DF9DE" w14:textId="77777777" w:rsidR="005219EE" w:rsidRPr="005219EE" w:rsidRDefault="005219EE" w:rsidP="005219EE">
      <w:pPr>
        <w:shd w:val="clear" w:color="auto" w:fill="FFFFFF"/>
        <w:spacing w:after="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Collapse All</w:t>
      </w:r>
    </w:p>
    <w:p w14:paraId="3B4763C2"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Ethics</w:t>
      </w:r>
    </w:p>
    <w:p w14:paraId="3CCAE677"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The following resources address the issue of ethics in health care:</w:t>
      </w:r>
    </w:p>
    <w:p w14:paraId="4EF826AA" w14:textId="77777777" w:rsidR="005219EE" w:rsidRPr="005219EE" w:rsidRDefault="005219EE" w:rsidP="005219EE">
      <w:pPr>
        <w:numPr>
          <w:ilvl w:val="0"/>
          <w:numId w:val="5"/>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Culbertson, R. A. (2018). </w:t>
      </w:r>
      <w:hyperlink r:id="rId11" w:tgtFrame="_blank" w:tooltip="Select this link to launch this material in a new window." w:history="1">
        <w:r w:rsidRPr="005219EE">
          <w:rPr>
            <w:rFonts w:ascii="Lato" w:eastAsia="Times New Roman" w:hAnsi="Lato" w:cs="Times New Roman"/>
            <w:color w:val="0000FF"/>
            <w:kern w:val="0"/>
            <w:u w:val="single"/>
            <w14:ligatures w14:val="none"/>
          </w:rPr>
          <w:t>Ethics of mission and margin revisited.</w:t>
        </w:r>
      </w:hyperlink>
      <w:r w:rsidRPr="005219EE">
        <w:rPr>
          <w:rFonts w:ascii="Lato" w:eastAsia="Times New Roman" w:hAnsi="Lato" w:cs="Times New Roman"/>
          <w:i/>
          <w:iCs/>
          <w:color w:val="212322"/>
          <w:kern w:val="0"/>
          <w14:ligatures w14:val="none"/>
        </w:rPr>
        <w:t> Healthcare Executive, 33</w:t>
      </w:r>
      <w:r w:rsidRPr="005219EE">
        <w:rPr>
          <w:rFonts w:ascii="Lato" w:eastAsia="Times New Roman" w:hAnsi="Lato" w:cs="Times New Roman"/>
          <w:color w:val="212322"/>
          <w:kern w:val="0"/>
          <w14:ligatures w14:val="none"/>
        </w:rPr>
        <w:t>(3), 50–52.</w:t>
      </w:r>
    </w:p>
    <w:p w14:paraId="20F033E2" w14:textId="77777777" w:rsidR="005219EE" w:rsidRPr="005219EE" w:rsidRDefault="005219EE" w:rsidP="005219EE">
      <w:pPr>
        <w:numPr>
          <w:ilvl w:val="0"/>
          <w:numId w:val="5"/>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 xml:space="preserve">Mandal, J., </w:t>
      </w:r>
      <w:proofErr w:type="spellStart"/>
      <w:r w:rsidRPr="005219EE">
        <w:rPr>
          <w:rFonts w:ascii="Lato" w:eastAsia="Times New Roman" w:hAnsi="Lato" w:cs="Times New Roman"/>
          <w:color w:val="212322"/>
          <w:kern w:val="0"/>
          <w14:ligatures w14:val="none"/>
        </w:rPr>
        <w:t>Ponnambath</w:t>
      </w:r>
      <w:proofErr w:type="spellEnd"/>
      <w:r w:rsidRPr="005219EE">
        <w:rPr>
          <w:rFonts w:ascii="Lato" w:eastAsia="Times New Roman" w:hAnsi="Lato" w:cs="Times New Roman"/>
          <w:color w:val="212322"/>
          <w:kern w:val="0"/>
          <w14:ligatures w14:val="none"/>
        </w:rPr>
        <w:t>, D. K., &amp; Parija, S. C. (2016). </w:t>
      </w:r>
      <w:hyperlink r:id="rId12" w:tgtFrame="_blank" w:tooltip="Select this link to launch this material in a new window." w:history="1">
        <w:r w:rsidRPr="005219EE">
          <w:rPr>
            <w:rFonts w:ascii="Lato" w:eastAsia="Times New Roman" w:hAnsi="Lato" w:cs="Times New Roman"/>
            <w:color w:val="0000FF"/>
            <w:kern w:val="0"/>
            <w:u w:val="single"/>
            <w14:ligatures w14:val="none"/>
          </w:rPr>
          <w:t>Utilitarian and deontological ethics in medicine</w:t>
        </w:r>
      </w:hyperlink>
      <w:r w:rsidRPr="005219EE">
        <w:rPr>
          <w:rFonts w:ascii="Lato" w:eastAsia="Times New Roman" w:hAnsi="Lato" w:cs="Times New Roman"/>
          <w:color w:val="212322"/>
          <w:kern w:val="0"/>
          <w14:ligatures w14:val="none"/>
        </w:rPr>
        <w:t>. </w:t>
      </w:r>
      <w:r w:rsidRPr="005219EE">
        <w:rPr>
          <w:rFonts w:ascii="Lato" w:eastAsia="Times New Roman" w:hAnsi="Lato" w:cs="Times New Roman"/>
          <w:i/>
          <w:iCs/>
          <w:color w:val="212322"/>
          <w:kern w:val="0"/>
          <w14:ligatures w14:val="none"/>
        </w:rPr>
        <w:t>Tropical Parasitology, 6</w:t>
      </w:r>
      <w:r w:rsidRPr="005219EE">
        <w:rPr>
          <w:rFonts w:ascii="Lato" w:eastAsia="Times New Roman" w:hAnsi="Lato" w:cs="Times New Roman"/>
          <w:color w:val="212322"/>
          <w:kern w:val="0"/>
          <w14:ligatures w14:val="none"/>
        </w:rPr>
        <w:t>(1), 5–7.</w:t>
      </w:r>
    </w:p>
    <w:p w14:paraId="3A031CB3" w14:textId="77777777" w:rsidR="005219EE" w:rsidRPr="005219EE" w:rsidRDefault="005219EE" w:rsidP="005219EE">
      <w:pPr>
        <w:numPr>
          <w:ilvl w:val="0"/>
          <w:numId w:val="5"/>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Nelson, W. A. (2015). </w:t>
      </w:r>
      <w:hyperlink r:id="rId13" w:tgtFrame="_blank" w:tooltip="Select this link to launch this material in a new window." w:history="1">
        <w:r w:rsidRPr="005219EE">
          <w:rPr>
            <w:rFonts w:ascii="Lato" w:eastAsia="Times New Roman" w:hAnsi="Lato" w:cs="Times New Roman"/>
            <w:i/>
            <w:iCs/>
            <w:color w:val="0000FF"/>
            <w:kern w:val="0"/>
            <w:u w:val="single"/>
            <w14:ligatures w14:val="none"/>
          </w:rPr>
          <w:t>Making ethical decisions</w:t>
        </w:r>
        <w:r w:rsidRPr="005219EE">
          <w:rPr>
            <w:rFonts w:ascii="Lato" w:eastAsia="Times New Roman" w:hAnsi="Lato" w:cs="Times New Roman"/>
            <w:color w:val="0000FF"/>
            <w:kern w:val="0"/>
            <w:u w:val="single"/>
            <w14:ligatures w14:val="none"/>
          </w:rPr>
          <w:t> [PDF]</w:t>
        </w:r>
      </w:hyperlink>
      <w:r w:rsidRPr="005219EE">
        <w:rPr>
          <w:rFonts w:ascii="Lato" w:eastAsia="Times New Roman" w:hAnsi="Lato" w:cs="Times New Roman"/>
          <w:color w:val="212322"/>
          <w:kern w:val="0"/>
          <w14:ligatures w14:val="none"/>
        </w:rPr>
        <w:t>. https://www.ache.org/-/media/ache/ethics/ja15_ethic_reprint.pdf?la=en&amp;hash=96DC59A22EA6DC336D9D8CD87DE6205DE680D8EF</w:t>
      </w:r>
    </w:p>
    <w:p w14:paraId="2470D054"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Decision-Making Models</w:t>
      </w:r>
    </w:p>
    <w:p w14:paraId="16F4DD11"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These resources examine the application of DECIDE in a health care setting:</w:t>
      </w:r>
    </w:p>
    <w:p w14:paraId="4AD191A5" w14:textId="77777777" w:rsidR="005219EE" w:rsidRPr="005219EE" w:rsidRDefault="005219EE" w:rsidP="005219EE">
      <w:pPr>
        <w:numPr>
          <w:ilvl w:val="0"/>
          <w:numId w:val="6"/>
        </w:numPr>
        <w:shd w:val="clear" w:color="auto" w:fill="FFFFFF"/>
        <w:spacing w:before="100" w:beforeAutospacing="1" w:after="150" w:line="240" w:lineRule="auto"/>
        <w:ind w:left="1320"/>
        <w:rPr>
          <w:rFonts w:ascii="Lato" w:eastAsia="Times New Roman" w:hAnsi="Lato" w:cs="Times New Roman"/>
          <w:color w:val="212322"/>
          <w:kern w:val="0"/>
          <w14:ligatures w14:val="none"/>
        </w:rPr>
      </w:pPr>
      <w:proofErr w:type="spellStart"/>
      <w:r w:rsidRPr="005219EE">
        <w:rPr>
          <w:rFonts w:ascii="Lato" w:eastAsia="Times New Roman" w:hAnsi="Lato" w:cs="Times New Roman"/>
          <w:color w:val="212322"/>
          <w:kern w:val="0"/>
          <w14:ligatures w14:val="none"/>
        </w:rPr>
        <w:t>MakenaSolution</w:t>
      </w:r>
      <w:proofErr w:type="spellEnd"/>
      <w:r w:rsidRPr="005219EE">
        <w:rPr>
          <w:rFonts w:ascii="Lato" w:eastAsia="Times New Roman" w:hAnsi="Lato" w:cs="Times New Roman"/>
          <w:color w:val="212322"/>
          <w:kern w:val="0"/>
          <w14:ligatures w14:val="none"/>
        </w:rPr>
        <w:t>. (Producer). (2010). </w:t>
      </w:r>
      <w:hyperlink r:id="rId14" w:tgtFrame="_blank" w:tooltip="Select this link to launch this material in a new window." w:history="1">
        <w:r w:rsidRPr="005219EE">
          <w:rPr>
            <w:rFonts w:ascii="Lato" w:eastAsia="Times New Roman" w:hAnsi="Lato" w:cs="Times New Roman"/>
            <w:i/>
            <w:iCs/>
            <w:color w:val="0000FF"/>
            <w:kern w:val="0"/>
            <w:u w:val="single"/>
            <w14:ligatures w14:val="none"/>
          </w:rPr>
          <w:t>DECIDE model</w:t>
        </w:r>
        <w:r w:rsidRPr="005219EE">
          <w:rPr>
            <w:rFonts w:ascii="Lato" w:eastAsia="Times New Roman" w:hAnsi="Lato" w:cs="Times New Roman"/>
            <w:color w:val="0000FF"/>
            <w:kern w:val="0"/>
            <w:u w:val="single"/>
            <w14:ligatures w14:val="none"/>
          </w:rPr>
          <w:t> [Video]</w:t>
        </w:r>
      </w:hyperlink>
      <w:r w:rsidRPr="005219EE">
        <w:rPr>
          <w:rFonts w:ascii="Lato" w:eastAsia="Times New Roman" w:hAnsi="Lato" w:cs="Times New Roman"/>
          <w:color w:val="212322"/>
          <w:kern w:val="0"/>
          <w14:ligatures w14:val="none"/>
        </w:rPr>
        <w:t> | </w:t>
      </w:r>
      <w:hyperlink r:id="rId15" w:tgtFrame="_blank" w:tooltip="Select this link to launch this material in a new window." w:history="1">
        <w:r w:rsidRPr="005219EE">
          <w:rPr>
            <w:rFonts w:ascii="Lato" w:eastAsia="Times New Roman" w:hAnsi="Lato" w:cs="Times New Roman"/>
            <w:color w:val="0000FF"/>
            <w:kern w:val="0"/>
            <w:u w:val="single"/>
            <w14:ligatures w14:val="none"/>
          </w:rPr>
          <w:t>Transcript</w:t>
        </w:r>
      </w:hyperlink>
      <w:r w:rsidRPr="005219EE">
        <w:rPr>
          <w:rFonts w:ascii="Lato" w:eastAsia="Times New Roman" w:hAnsi="Lato" w:cs="Times New Roman"/>
          <w:color w:val="212322"/>
          <w:kern w:val="0"/>
          <w14:ligatures w14:val="none"/>
        </w:rPr>
        <w:t> Retrieved from https://youtu.be/QwL1wug6nck</w:t>
      </w:r>
    </w:p>
    <w:p w14:paraId="64CD30D2" w14:textId="77777777" w:rsidR="005219EE" w:rsidRPr="005219EE" w:rsidRDefault="005219EE" w:rsidP="005219EE">
      <w:pPr>
        <w:numPr>
          <w:ilvl w:val="0"/>
          <w:numId w:val="6"/>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lastRenderedPageBreak/>
        <w:t>Guo, K. (2008). </w:t>
      </w:r>
      <w:hyperlink r:id="rId16" w:tgtFrame="_blank" w:tooltip="Select this link to launch this material in a new window." w:history="1">
        <w:r w:rsidRPr="005219EE">
          <w:rPr>
            <w:rFonts w:ascii="Lato" w:eastAsia="Times New Roman" w:hAnsi="Lato" w:cs="Times New Roman"/>
            <w:i/>
            <w:iCs/>
            <w:color w:val="0000FF"/>
            <w:kern w:val="0"/>
            <w:u w:val="single"/>
            <w14:ligatures w14:val="none"/>
          </w:rPr>
          <w:t>DECIDE decision-making model</w:t>
        </w:r>
        <w:r w:rsidRPr="005219EE">
          <w:rPr>
            <w:rFonts w:ascii="Lato" w:eastAsia="Times New Roman" w:hAnsi="Lato" w:cs="Times New Roman"/>
            <w:color w:val="0000FF"/>
            <w:kern w:val="0"/>
            <w:u w:val="single"/>
            <w14:ligatures w14:val="none"/>
          </w:rPr>
          <w:t> [PDF]</w:t>
        </w:r>
      </w:hyperlink>
      <w:r w:rsidRPr="005219EE">
        <w:rPr>
          <w:rFonts w:ascii="Lato" w:eastAsia="Times New Roman" w:hAnsi="Lato" w:cs="Times New Roman"/>
          <w:color w:val="212322"/>
          <w:kern w:val="0"/>
          <w14:ligatures w14:val="none"/>
        </w:rPr>
        <w:t>. Retrieved from https://www.wilderness.net/toolboxes/documents/safety/DECIDE%20Decision-Making%20Model.pdf</w:t>
      </w:r>
    </w:p>
    <w:p w14:paraId="2ED6C5E0"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Government and Professional Websites</w:t>
      </w:r>
    </w:p>
    <w:p w14:paraId="0071F733"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These resources focus on collaboration, community, and advocacy:</w:t>
      </w:r>
    </w:p>
    <w:p w14:paraId="2F250452" w14:textId="77777777" w:rsidR="005219EE" w:rsidRPr="005219EE" w:rsidRDefault="005219EE" w:rsidP="005219EE">
      <w:pPr>
        <w:numPr>
          <w:ilvl w:val="0"/>
          <w:numId w:val="7"/>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National Network for Collaboration. (1996). </w:t>
      </w:r>
      <w:hyperlink r:id="rId17" w:tgtFrame="_blank" w:tooltip="Select this link to launch this material in a new window." w:history="1">
        <w:r w:rsidRPr="005219EE">
          <w:rPr>
            <w:rFonts w:ascii="Lato" w:eastAsia="Times New Roman" w:hAnsi="Lato" w:cs="Times New Roman"/>
            <w:i/>
            <w:iCs/>
            <w:color w:val="0000FF"/>
            <w:kern w:val="0"/>
            <w:u w:val="single"/>
            <w14:ligatures w14:val="none"/>
          </w:rPr>
          <w:t>For the common good: Collaboration</w:t>
        </w:r>
        <w:r w:rsidRPr="005219EE">
          <w:rPr>
            <w:rFonts w:ascii="Lato" w:eastAsia="Times New Roman" w:hAnsi="Lato" w:cs="Times New Roman"/>
            <w:color w:val="0000FF"/>
            <w:kern w:val="0"/>
            <w:u w:val="single"/>
            <w14:ligatures w14:val="none"/>
          </w:rPr>
          <w:t> [PDF]</w:t>
        </w:r>
      </w:hyperlink>
      <w:r w:rsidRPr="005219EE">
        <w:rPr>
          <w:rFonts w:ascii="Lato" w:eastAsia="Times New Roman" w:hAnsi="Lato" w:cs="Times New Roman"/>
          <w:color w:val="212322"/>
          <w:kern w:val="0"/>
          <w14:ligatures w14:val="none"/>
        </w:rPr>
        <w:t>. Retrieved from http://literacy.kent.edu/CommonGood/10th/coll_resc_guide.pdf</w:t>
      </w:r>
    </w:p>
    <w:p w14:paraId="3A237863" w14:textId="77777777" w:rsidR="005219EE" w:rsidRPr="005219EE" w:rsidRDefault="005219EE" w:rsidP="005219EE">
      <w:pPr>
        <w:numPr>
          <w:ilvl w:val="0"/>
          <w:numId w:val="7"/>
        </w:numPr>
        <w:shd w:val="clear" w:color="auto" w:fill="FFFFFF"/>
        <w:spacing w:before="100" w:beforeAutospacing="1" w:after="150" w:line="240" w:lineRule="auto"/>
        <w:ind w:left="1320"/>
        <w:rPr>
          <w:rFonts w:ascii="Lato" w:eastAsia="Times New Roman" w:hAnsi="Lato" w:cs="Times New Roman"/>
          <w:color w:val="212322"/>
          <w:kern w:val="0"/>
          <w14:ligatures w14:val="none"/>
        </w:rPr>
      </w:pPr>
      <w:hyperlink r:id="rId18" w:tgtFrame="_blank" w:tooltip="Select this link to launch this material in a new window." w:history="1">
        <w:r w:rsidRPr="005219EE">
          <w:rPr>
            <w:rFonts w:ascii="Lato" w:eastAsia="Times New Roman" w:hAnsi="Lato" w:cs="Times New Roman"/>
            <w:color w:val="0000FF"/>
            <w:kern w:val="0"/>
            <w:u w:val="single"/>
            <w14:ligatures w14:val="none"/>
          </w:rPr>
          <w:t>The Community Guide</w:t>
        </w:r>
      </w:hyperlink>
      <w:r w:rsidRPr="005219EE">
        <w:rPr>
          <w:rFonts w:ascii="Lato" w:eastAsia="Times New Roman" w:hAnsi="Lato" w:cs="Times New Roman"/>
          <w:color w:val="212322"/>
          <w:kern w:val="0"/>
          <w14:ligatures w14:val="none"/>
        </w:rPr>
        <w:t>. (n.d.). Retrieved from https://www.thecommunityguide.org/</w:t>
      </w:r>
    </w:p>
    <w:p w14:paraId="7DCE2E96" w14:textId="77777777" w:rsidR="005219EE" w:rsidRPr="005219EE" w:rsidRDefault="005219EE" w:rsidP="005219EE">
      <w:pPr>
        <w:numPr>
          <w:ilvl w:val="1"/>
          <w:numId w:val="7"/>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This site has extensive resources for community development and advocacy.</w:t>
      </w:r>
    </w:p>
    <w:p w14:paraId="69DE3710" w14:textId="77777777" w:rsidR="005219EE" w:rsidRPr="005219EE" w:rsidRDefault="005219EE" w:rsidP="005219EE">
      <w:pPr>
        <w:numPr>
          <w:ilvl w:val="0"/>
          <w:numId w:val="7"/>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Office of Adolescent Health, U.S. Department of Health and Human Services. (n.d.). </w:t>
      </w:r>
      <w:hyperlink r:id="rId19" w:tgtFrame="_blank" w:tooltip="Select this link to launch this material in a new window." w:history="1">
        <w:r w:rsidRPr="005219EE">
          <w:rPr>
            <w:rFonts w:ascii="Lato" w:eastAsia="Times New Roman" w:hAnsi="Lato" w:cs="Times New Roman"/>
            <w:color w:val="0000FF"/>
            <w:kern w:val="0"/>
            <w:u w:val="single"/>
            <w14:ligatures w14:val="none"/>
          </w:rPr>
          <w:t>Collaboration toolkit</w:t>
        </w:r>
      </w:hyperlink>
      <w:r w:rsidRPr="005219EE">
        <w:rPr>
          <w:rFonts w:ascii="Lato" w:eastAsia="Times New Roman" w:hAnsi="Lato" w:cs="Times New Roman"/>
          <w:color w:val="212322"/>
          <w:kern w:val="0"/>
          <w14:ligatures w14:val="none"/>
        </w:rPr>
        <w:t>. Retrieved from https://www.hhs.gov/ash/oah/resources-and-training/online-learning-modules/collaboration-toolkit/index.html</w:t>
      </w:r>
    </w:p>
    <w:p w14:paraId="0CF34359" w14:textId="77777777" w:rsidR="005219EE" w:rsidRPr="005219EE" w:rsidRDefault="005219EE" w:rsidP="005219EE">
      <w:pPr>
        <w:numPr>
          <w:ilvl w:val="0"/>
          <w:numId w:val="7"/>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U.S. Department of Health and Human Services. (n.d.). </w:t>
      </w:r>
      <w:hyperlink r:id="rId20" w:tgtFrame="_blank" w:tooltip="Select this link to launch this material in a new window." w:history="1">
        <w:r w:rsidRPr="005219EE">
          <w:rPr>
            <w:rFonts w:ascii="Lato" w:eastAsia="Times New Roman" w:hAnsi="Lato" w:cs="Times New Roman"/>
            <w:color w:val="0000FF"/>
            <w:kern w:val="0"/>
            <w:u w:val="single"/>
            <w14:ligatures w14:val="none"/>
          </w:rPr>
          <w:t>Strategic goal 1: Reform, strengthen, and modernize the nation's healthcare system</w:t>
        </w:r>
      </w:hyperlink>
      <w:r w:rsidRPr="005219EE">
        <w:rPr>
          <w:rFonts w:ascii="Lato" w:eastAsia="Times New Roman" w:hAnsi="Lato" w:cs="Times New Roman"/>
          <w:color w:val="212322"/>
          <w:kern w:val="0"/>
          <w14:ligatures w14:val="none"/>
        </w:rPr>
        <w:t>. Retrieved from https://www.hhs.gov/about/strategic-plan/strategic-goal-1/index.html</w:t>
      </w:r>
    </w:p>
    <w:p w14:paraId="6B6B5B56" w14:textId="77777777" w:rsidR="005219EE" w:rsidRPr="005219EE" w:rsidRDefault="005219EE" w:rsidP="005219EE">
      <w:pPr>
        <w:numPr>
          <w:ilvl w:val="0"/>
          <w:numId w:val="7"/>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Office of the Assistant Secretary for Health, U.S. Department of Health and Human Services. (n.d.). </w:t>
      </w:r>
      <w:hyperlink r:id="rId21" w:tgtFrame="_blank" w:tooltip="Select this link to launch this material in a new window." w:history="1">
        <w:r w:rsidRPr="005219EE">
          <w:rPr>
            <w:rFonts w:ascii="Lato" w:eastAsia="Times New Roman" w:hAnsi="Lato" w:cs="Times New Roman"/>
            <w:color w:val="0000FF"/>
            <w:kern w:val="0"/>
            <w:u w:val="single"/>
            <w14:ligatures w14:val="none"/>
          </w:rPr>
          <w:t>Module 1: Person- and family-centered care (PERS)</w:t>
        </w:r>
      </w:hyperlink>
      <w:r w:rsidRPr="005219EE">
        <w:rPr>
          <w:rFonts w:ascii="Lato" w:eastAsia="Times New Roman" w:hAnsi="Lato" w:cs="Times New Roman"/>
          <w:color w:val="212322"/>
          <w:kern w:val="0"/>
          <w14:ligatures w14:val="none"/>
        </w:rPr>
        <w:t>. Retrieved from https://www.hhs.gov/ash/about-ash/multiple-chronic-conditions/education-and-training/curriculum/module-1-person-and-family-centered-care/index.html</w:t>
      </w:r>
    </w:p>
    <w:p w14:paraId="109BE051" w14:textId="77777777" w:rsidR="005219EE" w:rsidRPr="005219EE" w:rsidRDefault="005219EE" w:rsidP="005219EE">
      <w:pPr>
        <w:numPr>
          <w:ilvl w:val="0"/>
          <w:numId w:val="7"/>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Agency for Healthcare Research and Quality. (n.d.). </w:t>
      </w:r>
      <w:hyperlink r:id="rId22" w:tgtFrame="_blank" w:tooltip="Select this link to launch this material in a new window." w:history="1">
        <w:r w:rsidRPr="005219EE">
          <w:rPr>
            <w:rFonts w:ascii="Lato" w:eastAsia="Times New Roman" w:hAnsi="Lato" w:cs="Times New Roman"/>
            <w:color w:val="0000FF"/>
            <w:kern w:val="0"/>
            <w:u w:val="single"/>
            <w14:ligatures w14:val="none"/>
          </w:rPr>
          <w:t>The CUSP method</w:t>
        </w:r>
      </w:hyperlink>
      <w:r w:rsidRPr="005219EE">
        <w:rPr>
          <w:rFonts w:ascii="Lato" w:eastAsia="Times New Roman" w:hAnsi="Lato" w:cs="Times New Roman"/>
          <w:color w:val="212322"/>
          <w:kern w:val="0"/>
          <w14:ligatures w14:val="none"/>
        </w:rPr>
        <w:t>. Retrieved from https://www.ahrq.gov/professionals/education/curriculum-tools/cusptoolkit/index.html</w:t>
      </w:r>
    </w:p>
    <w:p w14:paraId="46F93075" w14:textId="77777777" w:rsidR="005219EE" w:rsidRPr="005219EE" w:rsidRDefault="005219EE" w:rsidP="005219EE">
      <w:pPr>
        <w:numPr>
          <w:ilvl w:val="0"/>
          <w:numId w:val="7"/>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Sabatier, P. A. (1988). </w:t>
      </w:r>
      <w:hyperlink r:id="rId23" w:tgtFrame="_blank" w:tooltip="Select this link to launch this material in a new window." w:history="1">
        <w:r w:rsidRPr="005219EE">
          <w:rPr>
            <w:rFonts w:ascii="Lato" w:eastAsia="Times New Roman" w:hAnsi="Lato" w:cs="Times New Roman"/>
            <w:color w:val="0000FF"/>
            <w:kern w:val="0"/>
            <w:u w:val="single"/>
            <w14:ligatures w14:val="none"/>
          </w:rPr>
          <w:t>An advocacy coalition framework of policy change and the role of policy-oriented learning therein</w:t>
        </w:r>
      </w:hyperlink>
      <w:r w:rsidRPr="005219EE">
        <w:rPr>
          <w:rFonts w:ascii="Lato" w:eastAsia="Times New Roman" w:hAnsi="Lato" w:cs="Times New Roman"/>
          <w:color w:val="212322"/>
          <w:kern w:val="0"/>
          <w14:ligatures w14:val="none"/>
        </w:rPr>
        <w:t>. </w:t>
      </w:r>
      <w:r w:rsidRPr="005219EE">
        <w:rPr>
          <w:rFonts w:ascii="Lato" w:eastAsia="Times New Roman" w:hAnsi="Lato" w:cs="Times New Roman"/>
          <w:i/>
          <w:iCs/>
          <w:color w:val="212322"/>
          <w:kern w:val="0"/>
          <w14:ligatures w14:val="none"/>
        </w:rPr>
        <w:t>Policy Sciences, 21</w:t>
      </w:r>
      <w:r w:rsidRPr="005219EE">
        <w:rPr>
          <w:rFonts w:ascii="Lato" w:eastAsia="Times New Roman" w:hAnsi="Lato" w:cs="Times New Roman"/>
          <w:color w:val="212322"/>
          <w:kern w:val="0"/>
          <w14:ligatures w14:val="none"/>
        </w:rPr>
        <w:t>(2/4), 129–168.</w:t>
      </w:r>
    </w:p>
    <w:p w14:paraId="60C4D8B6" w14:textId="77777777" w:rsidR="005219EE" w:rsidRPr="005219EE" w:rsidRDefault="005219EE" w:rsidP="005219EE">
      <w:pPr>
        <w:numPr>
          <w:ilvl w:val="0"/>
          <w:numId w:val="7"/>
        </w:numPr>
        <w:shd w:val="clear" w:color="auto" w:fill="FFFFFF"/>
        <w:spacing w:beforeAutospacing="1" w:after="0" w:line="240" w:lineRule="auto"/>
        <w:ind w:left="1320"/>
        <w:rPr>
          <w:rFonts w:ascii="Lato" w:eastAsia="Times New Roman" w:hAnsi="Lato" w:cs="Times New Roman"/>
          <w:color w:val="212322"/>
          <w:kern w:val="0"/>
          <w14:ligatures w14:val="none"/>
        </w:rPr>
      </w:pPr>
      <w:proofErr w:type="spellStart"/>
      <w:r w:rsidRPr="005219EE">
        <w:rPr>
          <w:rFonts w:ascii="Lato" w:eastAsia="Times New Roman" w:hAnsi="Lato" w:cs="Times New Roman"/>
          <w:color w:val="212322"/>
          <w:kern w:val="0"/>
          <w14:ligatures w14:val="none"/>
        </w:rPr>
        <w:t>Intersog</w:t>
      </w:r>
      <w:proofErr w:type="spellEnd"/>
      <w:r w:rsidRPr="005219EE">
        <w:rPr>
          <w:rFonts w:ascii="Lato" w:eastAsia="Times New Roman" w:hAnsi="Lato" w:cs="Times New Roman"/>
          <w:color w:val="212322"/>
          <w:kern w:val="0"/>
          <w14:ligatures w14:val="none"/>
        </w:rPr>
        <w:t>. (2016). </w:t>
      </w:r>
      <w:hyperlink r:id="rId24" w:tgtFrame="_blank" w:tooltip="Link" w:history="1">
        <w:r w:rsidRPr="005219EE">
          <w:rPr>
            <w:rFonts w:ascii="Lato" w:eastAsia="Times New Roman" w:hAnsi="Lato" w:cs="Times New Roman"/>
            <w:i/>
            <w:iCs/>
            <w:color w:val="0000FF"/>
            <w:kern w:val="0"/>
            <w:u w:val="single"/>
            <w14:ligatures w14:val="none"/>
          </w:rPr>
          <w:t>Comprehensive guide to U.S. healthcare system 2016</w:t>
        </w:r>
        <w:r w:rsidRPr="005219EE">
          <w:rPr>
            <w:rFonts w:ascii="Lato" w:eastAsia="Times New Roman" w:hAnsi="Lato" w:cs="Times New Roman"/>
            <w:color w:val="0000FF"/>
            <w:kern w:val="0"/>
            <w:u w:val="single"/>
            <w14:ligatures w14:val="none"/>
          </w:rPr>
          <w:t> [PDF]</w:t>
        </w:r>
      </w:hyperlink>
      <w:hyperlink r:id="rId25" w:history="1">
        <w:r w:rsidRPr="005219EE">
          <w:rPr>
            <w:rFonts w:ascii="Lato" w:eastAsia="Times New Roman" w:hAnsi="Lato" w:cs="Times New Roman"/>
            <w:color w:val="0000FF"/>
            <w:kern w:val="0"/>
            <w14:ligatures w14:val="none"/>
          </w:rPr>
          <w:t> </w:t>
        </w:r>
        <w:r w:rsidRPr="005219EE">
          <w:rPr>
            <w:rFonts w:ascii="Lato" w:eastAsia="Times New Roman" w:hAnsi="Lato" w:cs="Times New Roman"/>
            <w:color w:val="0000FF"/>
            <w:kern w:val="0"/>
            <w:bdr w:val="none" w:sz="0" w:space="0" w:color="auto" w:frame="1"/>
            <w14:ligatures w14:val="none"/>
          </w:rPr>
          <w:t>Download Comprehensive guide to U.S. healthcare system 2016 [PDF]</w:t>
        </w:r>
      </w:hyperlink>
      <w:r w:rsidRPr="005219EE">
        <w:rPr>
          <w:rFonts w:ascii="Lato" w:eastAsia="Times New Roman" w:hAnsi="Lato" w:cs="Times New Roman"/>
          <w:color w:val="212322"/>
          <w:kern w:val="0"/>
          <w14:ligatures w14:val="none"/>
        </w:rPr>
        <w:t>. Available from http://ehealth.intersog.com/</w:t>
      </w:r>
    </w:p>
    <w:p w14:paraId="7ABAA0A5" w14:textId="77777777" w:rsidR="005219EE" w:rsidRPr="005219EE" w:rsidRDefault="005219EE" w:rsidP="005219EE">
      <w:pPr>
        <w:shd w:val="clear" w:color="auto" w:fill="FFFFFF"/>
        <w:spacing w:after="0" w:line="450" w:lineRule="atLeast"/>
        <w:outlineLvl w:val="1"/>
        <w:rPr>
          <w:rFonts w:ascii="Lato" w:eastAsia="Times New Roman" w:hAnsi="Lato" w:cs="Times New Roman"/>
          <w:b/>
          <w:bCs/>
          <w:color w:val="212322"/>
          <w:kern w:val="0"/>
          <w:sz w:val="42"/>
          <w:szCs w:val="42"/>
          <w14:ligatures w14:val="none"/>
        </w:rPr>
      </w:pPr>
      <w:r w:rsidRPr="005219EE">
        <w:rPr>
          <w:rFonts w:ascii="Lato" w:eastAsia="Times New Roman" w:hAnsi="Lato" w:cs="Times New Roman"/>
          <w:b/>
          <w:bCs/>
          <w:color w:val="212322"/>
          <w:kern w:val="0"/>
          <w:sz w:val="42"/>
          <w:szCs w:val="42"/>
          <w14:ligatures w14:val="none"/>
        </w:rPr>
        <w:t>Additional Resources for Further Exploration</w:t>
      </w:r>
    </w:p>
    <w:p w14:paraId="64B1D4AC" w14:textId="77777777" w:rsidR="005219EE" w:rsidRPr="005219EE" w:rsidRDefault="005219EE" w:rsidP="005219EE">
      <w:pPr>
        <w:shd w:val="clear" w:color="auto" w:fill="FFFFFF"/>
        <w:spacing w:before="300" w:after="0" w:line="390" w:lineRule="atLeast"/>
        <w:outlineLvl w:val="3"/>
        <w:rPr>
          <w:rFonts w:ascii="Lato" w:eastAsia="Times New Roman" w:hAnsi="Lato" w:cs="Times New Roman"/>
          <w:b/>
          <w:bCs/>
          <w:color w:val="212322"/>
          <w:kern w:val="0"/>
          <w:sz w:val="27"/>
          <w:szCs w:val="27"/>
          <w14:ligatures w14:val="none"/>
        </w:rPr>
      </w:pPr>
      <w:r w:rsidRPr="005219EE">
        <w:rPr>
          <w:rFonts w:ascii="Lato" w:eastAsia="Times New Roman" w:hAnsi="Lato" w:cs="Times New Roman"/>
          <w:b/>
          <w:bCs/>
          <w:color w:val="212322"/>
          <w:kern w:val="0"/>
          <w:sz w:val="27"/>
          <w:szCs w:val="27"/>
          <w14:ligatures w14:val="none"/>
        </w:rPr>
        <w:t>Ethics</w:t>
      </w:r>
    </w:p>
    <w:p w14:paraId="1538B8B5" w14:textId="77777777" w:rsidR="005219EE" w:rsidRPr="005219EE" w:rsidRDefault="005219EE" w:rsidP="005219EE">
      <w:pPr>
        <w:shd w:val="clear" w:color="auto" w:fill="FFFFFF"/>
        <w:spacing w:before="90" w:after="300" w:line="240" w:lineRule="auto"/>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lastRenderedPageBreak/>
        <w:t>If you are interested in the topic of ethics in health care, these resources may be useful:</w:t>
      </w:r>
    </w:p>
    <w:p w14:paraId="3C12B2A6" w14:textId="77777777" w:rsidR="005219EE" w:rsidRPr="005219EE" w:rsidRDefault="005219EE" w:rsidP="005219EE">
      <w:pPr>
        <w:numPr>
          <w:ilvl w:val="0"/>
          <w:numId w:val="8"/>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Adler, S. (Producer), &amp; McEwen, A. (Producer). (2016, August 21). </w:t>
      </w:r>
      <w:hyperlink r:id="rId26" w:tgtFrame="_blank" w:tooltip="Select this link to launch this material in a new window." w:history="1">
        <w:r w:rsidRPr="005219EE">
          <w:rPr>
            <w:rFonts w:ascii="Lato" w:eastAsia="Times New Roman" w:hAnsi="Lato" w:cs="Times New Roman"/>
            <w:i/>
            <w:iCs/>
            <w:color w:val="0000FF"/>
            <w:kern w:val="0"/>
            <w:u w:val="single"/>
            <w14:ligatures w14:val="none"/>
          </w:rPr>
          <w:t>Playing god</w:t>
        </w:r>
        <w:r w:rsidRPr="005219EE">
          <w:rPr>
            <w:rFonts w:ascii="Lato" w:eastAsia="Times New Roman" w:hAnsi="Lato" w:cs="Times New Roman"/>
            <w:color w:val="0000FF"/>
            <w:kern w:val="0"/>
            <w:u w:val="single"/>
            <w14:ligatures w14:val="none"/>
          </w:rPr>
          <w:t> [Audio podcast]</w:t>
        </w:r>
      </w:hyperlink>
      <w:r w:rsidRPr="005219EE">
        <w:rPr>
          <w:rFonts w:ascii="Lato" w:eastAsia="Times New Roman" w:hAnsi="Lato" w:cs="Times New Roman"/>
          <w:color w:val="212322"/>
          <w:kern w:val="0"/>
          <w14:ligatures w14:val="none"/>
        </w:rPr>
        <w:t> | </w:t>
      </w:r>
      <w:hyperlink r:id="rId27" w:tgtFrame="_blank" w:tooltip="Select this link to launch this material in a new window." w:history="1">
        <w:r w:rsidRPr="005219EE">
          <w:rPr>
            <w:rFonts w:ascii="Lato" w:eastAsia="Times New Roman" w:hAnsi="Lato" w:cs="Times New Roman"/>
            <w:color w:val="0000FF"/>
            <w:kern w:val="0"/>
            <w:u w:val="single"/>
            <w14:ligatures w14:val="none"/>
          </w:rPr>
          <w:t>Transcript</w:t>
        </w:r>
      </w:hyperlink>
      <w:r w:rsidRPr="005219EE">
        <w:rPr>
          <w:rFonts w:ascii="Lato" w:eastAsia="Times New Roman" w:hAnsi="Lato" w:cs="Times New Roman"/>
          <w:color w:val="212322"/>
          <w:kern w:val="0"/>
          <w14:ligatures w14:val="none"/>
        </w:rPr>
        <w:t> Retrieved from http://www.radiolab.org/story/playing-god/</w:t>
      </w:r>
    </w:p>
    <w:p w14:paraId="345C5B4E" w14:textId="77777777" w:rsidR="005219EE" w:rsidRPr="005219EE" w:rsidRDefault="005219EE" w:rsidP="005219EE">
      <w:pPr>
        <w:numPr>
          <w:ilvl w:val="0"/>
          <w:numId w:val="8"/>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Kayman, H. (2008). </w:t>
      </w:r>
      <w:hyperlink r:id="rId28" w:tgtFrame="_blank" w:tooltip="Select this link to launch this material in a new window." w:history="1">
        <w:r w:rsidRPr="005219EE">
          <w:rPr>
            <w:rFonts w:ascii="Lato" w:eastAsia="Times New Roman" w:hAnsi="Lato" w:cs="Times New Roman"/>
            <w:color w:val="0000FF"/>
            <w:kern w:val="0"/>
            <w:u w:val="single"/>
            <w14:ligatures w14:val="none"/>
          </w:rPr>
          <w:t>Ethical decision making in times of public health catastrophe</w:t>
        </w:r>
      </w:hyperlink>
      <w:r w:rsidRPr="005219EE">
        <w:rPr>
          <w:rFonts w:ascii="Lato" w:eastAsia="Times New Roman" w:hAnsi="Lato" w:cs="Times New Roman"/>
          <w:color w:val="212322"/>
          <w:kern w:val="0"/>
          <w14:ligatures w14:val="none"/>
        </w:rPr>
        <w:t>. Retrieved from http://www.nwcphp.org/training/opportunities/webinars/ethical-decision-making-in-times-of-public-health-catastrophe</w:t>
      </w:r>
    </w:p>
    <w:p w14:paraId="5627805F" w14:textId="77777777" w:rsidR="005219EE" w:rsidRPr="005219EE" w:rsidRDefault="005219EE" w:rsidP="005219EE">
      <w:pPr>
        <w:numPr>
          <w:ilvl w:val="1"/>
          <w:numId w:val="8"/>
        </w:numPr>
        <w:shd w:val="clear" w:color="auto" w:fill="FFFFFF"/>
        <w:spacing w:before="100" w:beforeAutospacing="1" w:after="150" w:line="240" w:lineRule="auto"/>
        <w:ind w:left="264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Please note: To view this one-hour webinar, you must first create an account. This is completely free of charge and will then let you view the webinar.</w:t>
      </w:r>
    </w:p>
    <w:p w14:paraId="4474AFD4" w14:textId="77777777" w:rsidR="005219EE" w:rsidRPr="005219EE" w:rsidRDefault="005219EE" w:rsidP="005219EE">
      <w:pPr>
        <w:numPr>
          <w:ilvl w:val="0"/>
          <w:numId w:val="8"/>
        </w:numPr>
        <w:shd w:val="clear" w:color="auto" w:fill="FFFFFF"/>
        <w:spacing w:before="100" w:beforeAutospacing="1" w:after="150" w:line="240" w:lineRule="auto"/>
        <w:ind w:left="1320"/>
        <w:rPr>
          <w:rFonts w:ascii="Lato" w:eastAsia="Times New Roman" w:hAnsi="Lato" w:cs="Times New Roman"/>
          <w:color w:val="212322"/>
          <w:kern w:val="0"/>
          <w14:ligatures w14:val="none"/>
        </w:rPr>
      </w:pPr>
      <w:r w:rsidRPr="005219EE">
        <w:rPr>
          <w:rFonts w:ascii="Lato" w:eastAsia="Times New Roman" w:hAnsi="Lato" w:cs="Times New Roman"/>
          <w:color w:val="212322"/>
          <w:kern w:val="0"/>
          <w14:ligatures w14:val="none"/>
        </w:rPr>
        <w:t>Gillon, R. (1994). </w:t>
      </w:r>
      <w:hyperlink r:id="rId29" w:tgtFrame="_blank" w:tooltip="Select this link to launch this material in a new window." w:history="1">
        <w:r w:rsidRPr="005219EE">
          <w:rPr>
            <w:rFonts w:ascii="Lato" w:eastAsia="Times New Roman" w:hAnsi="Lato" w:cs="Times New Roman"/>
            <w:i/>
            <w:iCs/>
            <w:color w:val="0000FF"/>
            <w:kern w:val="0"/>
            <w:u w:val="single"/>
            <w14:ligatures w14:val="none"/>
          </w:rPr>
          <w:t>Medical ethics: Four principles plus attention to scope</w:t>
        </w:r>
        <w:r w:rsidRPr="005219EE">
          <w:rPr>
            <w:rFonts w:ascii="Lato" w:eastAsia="Times New Roman" w:hAnsi="Lato" w:cs="Times New Roman"/>
            <w:color w:val="0000FF"/>
            <w:kern w:val="0"/>
            <w:u w:val="single"/>
            <w14:ligatures w14:val="none"/>
          </w:rPr>
          <w:t> [PDF]</w:t>
        </w:r>
      </w:hyperlink>
      <w:r w:rsidRPr="005219EE">
        <w:rPr>
          <w:rFonts w:ascii="Lato" w:eastAsia="Times New Roman" w:hAnsi="Lato" w:cs="Times New Roman"/>
          <w:color w:val="212322"/>
          <w:kern w:val="0"/>
          <w14:ligatures w14:val="none"/>
        </w:rPr>
        <w:t>. </w:t>
      </w:r>
      <w:r w:rsidRPr="005219EE">
        <w:rPr>
          <w:rFonts w:ascii="Lato" w:eastAsia="Times New Roman" w:hAnsi="Lato" w:cs="Times New Roman"/>
          <w:i/>
          <w:iCs/>
          <w:color w:val="212322"/>
          <w:kern w:val="0"/>
          <w14:ligatures w14:val="none"/>
        </w:rPr>
        <w:t>BMJ, 309</w:t>
      </w:r>
      <w:r w:rsidRPr="005219EE">
        <w:rPr>
          <w:rFonts w:ascii="Lato" w:eastAsia="Times New Roman" w:hAnsi="Lato" w:cs="Times New Roman"/>
          <w:color w:val="212322"/>
          <w:kern w:val="0"/>
          <w14:ligatures w14:val="none"/>
        </w:rPr>
        <w:t>, 184–188. Retrieved from https://www.ncbi.nlm.nih.gov/pmc/articles/PMC2540719/pdf/bmj00449-0050.pdf</w:t>
      </w:r>
    </w:p>
    <w:p w14:paraId="24023AF3" w14:textId="77777777" w:rsidR="005219EE" w:rsidRPr="005219EE" w:rsidRDefault="005219EE" w:rsidP="005219EE"/>
    <w:sectPr w:rsidR="005219EE" w:rsidRPr="00521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1B5"/>
    <w:multiLevelType w:val="multilevel"/>
    <w:tmpl w:val="1C54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726D8"/>
    <w:multiLevelType w:val="multilevel"/>
    <w:tmpl w:val="ED22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81700"/>
    <w:multiLevelType w:val="multilevel"/>
    <w:tmpl w:val="282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1360D"/>
    <w:multiLevelType w:val="multilevel"/>
    <w:tmpl w:val="B7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01E15"/>
    <w:multiLevelType w:val="multilevel"/>
    <w:tmpl w:val="9378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02196"/>
    <w:multiLevelType w:val="multilevel"/>
    <w:tmpl w:val="7904F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60CA0"/>
    <w:multiLevelType w:val="multilevel"/>
    <w:tmpl w:val="0A327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55B74"/>
    <w:multiLevelType w:val="multilevel"/>
    <w:tmpl w:val="617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07431">
    <w:abstractNumId w:val="1"/>
  </w:num>
  <w:num w:numId="2" w16cid:durableId="1744525504">
    <w:abstractNumId w:val="6"/>
  </w:num>
  <w:num w:numId="3" w16cid:durableId="466582106">
    <w:abstractNumId w:val="4"/>
  </w:num>
  <w:num w:numId="4" w16cid:durableId="2031374041">
    <w:abstractNumId w:val="3"/>
  </w:num>
  <w:num w:numId="5" w16cid:durableId="57559865">
    <w:abstractNumId w:val="0"/>
  </w:num>
  <w:num w:numId="6" w16cid:durableId="2112044507">
    <w:abstractNumId w:val="7"/>
  </w:num>
  <w:num w:numId="7" w16cid:durableId="1022586158">
    <w:abstractNumId w:val="5"/>
  </w:num>
  <w:num w:numId="8" w16cid:durableId="425882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EE"/>
    <w:rsid w:val="005219EE"/>
    <w:rsid w:val="00D0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36E3"/>
  <w15:chartTrackingRefBased/>
  <w15:docId w15:val="{C079ABA7-5D83-4E13-9C51-63C6888F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1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1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1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1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1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9EE"/>
    <w:rPr>
      <w:rFonts w:eastAsiaTheme="majorEastAsia" w:cstheme="majorBidi"/>
      <w:color w:val="272727" w:themeColor="text1" w:themeTint="D8"/>
    </w:rPr>
  </w:style>
  <w:style w:type="paragraph" w:styleId="Title">
    <w:name w:val="Title"/>
    <w:basedOn w:val="Normal"/>
    <w:next w:val="Normal"/>
    <w:link w:val="TitleChar"/>
    <w:uiPriority w:val="10"/>
    <w:qFormat/>
    <w:rsid w:val="00521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9EE"/>
    <w:pPr>
      <w:spacing w:before="160"/>
      <w:jc w:val="center"/>
    </w:pPr>
    <w:rPr>
      <w:i/>
      <w:iCs/>
      <w:color w:val="404040" w:themeColor="text1" w:themeTint="BF"/>
    </w:rPr>
  </w:style>
  <w:style w:type="character" w:customStyle="1" w:styleId="QuoteChar">
    <w:name w:val="Quote Char"/>
    <w:basedOn w:val="DefaultParagraphFont"/>
    <w:link w:val="Quote"/>
    <w:uiPriority w:val="29"/>
    <w:rsid w:val="005219EE"/>
    <w:rPr>
      <w:i/>
      <w:iCs/>
      <w:color w:val="404040" w:themeColor="text1" w:themeTint="BF"/>
    </w:rPr>
  </w:style>
  <w:style w:type="paragraph" w:styleId="ListParagraph">
    <w:name w:val="List Paragraph"/>
    <w:basedOn w:val="Normal"/>
    <w:uiPriority w:val="34"/>
    <w:qFormat/>
    <w:rsid w:val="005219EE"/>
    <w:pPr>
      <w:ind w:left="720"/>
      <w:contextualSpacing/>
    </w:pPr>
  </w:style>
  <w:style w:type="character" w:styleId="IntenseEmphasis">
    <w:name w:val="Intense Emphasis"/>
    <w:basedOn w:val="DefaultParagraphFont"/>
    <w:uiPriority w:val="21"/>
    <w:qFormat/>
    <w:rsid w:val="005219EE"/>
    <w:rPr>
      <w:i/>
      <w:iCs/>
      <w:color w:val="0F4761" w:themeColor="accent1" w:themeShade="BF"/>
    </w:rPr>
  </w:style>
  <w:style w:type="paragraph" w:styleId="IntenseQuote">
    <w:name w:val="Intense Quote"/>
    <w:basedOn w:val="Normal"/>
    <w:next w:val="Normal"/>
    <w:link w:val="IntenseQuoteChar"/>
    <w:uiPriority w:val="30"/>
    <w:qFormat/>
    <w:rsid w:val="00521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9EE"/>
    <w:rPr>
      <w:i/>
      <w:iCs/>
      <w:color w:val="0F4761" w:themeColor="accent1" w:themeShade="BF"/>
    </w:rPr>
  </w:style>
  <w:style w:type="character" w:styleId="IntenseReference">
    <w:name w:val="Intense Reference"/>
    <w:basedOn w:val="DefaultParagraphFont"/>
    <w:uiPriority w:val="32"/>
    <w:qFormat/>
    <w:rsid w:val="005219EE"/>
    <w:rPr>
      <w:b/>
      <w:bCs/>
      <w:smallCaps/>
      <w:color w:val="0F4761" w:themeColor="accent1" w:themeShade="BF"/>
      <w:spacing w:val="5"/>
    </w:rPr>
  </w:style>
  <w:style w:type="character" w:styleId="Hyperlink">
    <w:name w:val="Hyperlink"/>
    <w:basedOn w:val="DefaultParagraphFont"/>
    <w:uiPriority w:val="99"/>
    <w:semiHidden/>
    <w:unhideWhenUsed/>
    <w:rsid w:val="005219EE"/>
    <w:rPr>
      <w:color w:val="0000FF"/>
      <w:u w:val="single"/>
    </w:rPr>
  </w:style>
  <w:style w:type="paragraph" w:styleId="NormalWeb">
    <w:name w:val="Normal (Web)"/>
    <w:basedOn w:val="Normal"/>
    <w:uiPriority w:val="99"/>
    <w:semiHidden/>
    <w:unhideWhenUsed/>
    <w:rsid w:val="005219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219EE"/>
    <w:rPr>
      <w:b/>
      <w:bCs/>
    </w:rPr>
  </w:style>
  <w:style w:type="character" w:customStyle="1" w:styleId="instructurefileholder">
    <w:name w:val="instructure_file_holder"/>
    <w:basedOn w:val="DefaultParagraphFont"/>
    <w:rsid w:val="005219EE"/>
  </w:style>
  <w:style w:type="character" w:customStyle="1" w:styleId="screenreader-only">
    <w:name w:val="screenreader-only"/>
    <w:basedOn w:val="DefaultParagraphFont"/>
    <w:rsid w:val="005219EE"/>
  </w:style>
  <w:style w:type="character" w:styleId="Emphasis">
    <w:name w:val="Emphasis"/>
    <w:basedOn w:val="DefaultParagraphFont"/>
    <w:uiPriority w:val="20"/>
    <w:qFormat/>
    <w:rsid w:val="00521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881847">
      <w:bodyDiv w:val="1"/>
      <w:marLeft w:val="0"/>
      <w:marRight w:val="0"/>
      <w:marTop w:val="0"/>
      <w:marBottom w:val="0"/>
      <w:divBdr>
        <w:top w:val="none" w:sz="0" w:space="0" w:color="auto"/>
        <w:left w:val="none" w:sz="0" w:space="0" w:color="auto"/>
        <w:bottom w:val="none" w:sz="0" w:space="0" w:color="auto"/>
        <w:right w:val="none" w:sz="0" w:space="0" w:color="auto"/>
      </w:divBdr>
      <w:divsChild>
        <w:div w:id="1454127755">
          <w:marLeft w:val="0"/>
          <w:marRight w:val="0"/>
          <w:marTop w:val="0"/>
          <w:marBottom w:val="660"/>
          <w:divBdr>
            <w:top w:val="none" w:sz="0" w:space="0" w:color="auto"/>
            <w:left w:val="none" w:sz="0" w:space="0" w:color="auto"/>
            <w:bottom w:val="none" w:sz="0" w:space="0" w:color="auto"/>
            <w:right w:val="none" w:sz="0" w:space="0" w:color="auto"/>
          </w:divBdr>
          <w:divsChild>
            <w:div w:id="1546676242">
              <w:marLeft w:val="0"/>
              <w:marRight w:val="0"/>
              <w:marTop w:val="0"/>
              <w:marBottom w:val="0"/>
              <w:divBdr>
                <w:top w:val="none" w:sz="0" w:space="0" w:color="auto"/>
                <w:left w:val="none" w:sz="0" w:space="0" w:color="auto"/>
                <w:bottom w:val="none" w:sz="0" w:space="0" w:color="auto"/>
                <w:right w:val="none" w:sz="0" w:space="0" w:color="auto"/>
              </w:divBdr>
              <w:divsChild>
                <w:div w:id="1802573482">
                  <w:marLeft w:val="0"/>
                  <w:marRight w:val="0"/>
                  <w:marTop w:val="0"/>
                  <w:marBottom w:val="0"/>
                  <w:divBdr>
                    <w:top w:val="none" w:sz="0" w:space="0" w:color="auto"/>
                    <w:left w:val="none" w:sz="0" w:space="0" w:color="auto"/>
                    <w:bottom w:val="none" w:sz="0" w:space="0" w:color="auto"/>
                    <w:right w:val="none" w:sz="0" w:space="0" w:color="auto"/>
                  </w:divBdr>
                </w:div>
                <w:div w:id="387150318">
                  <w:marLeft w:val="0"/>
                  <w:marRight w:val="0"/>
                  <w:marTop w:val="0"/>
                  <w:marBottom w:val="0"/>
                  <w:divBdr>
                    <w:top w:val="none" w:sz="0" w:space="0" w:color="auto"/>
                    <w:left w:val="none" w:sz="0" w:space="0" w:color="auto"/>
                    <w:bottom w:val="none" w:sz="0" w:space="0" w:color="auto"/>
                    <w:right w:val="none" w:sz="0" w:space="0" w:color="auto"/>
                  </w:divBdr>
                </w:div>
              </w:divsChild>
            </w:div>
            <w:div w:id="381904548">
              <w:marLeft w:val="0"/>
              <w:marRight w:val="0"/>
              <w:marTop w:val="0"/>
              <w:marBottom w:val="0"/>
              <w:divBdr>
                <w:top w:val="none" w:sz="0" w:space="0" w:color="auto"/>
                <w:left w:val="none" w:sz="0" w:space="0" w:color="auto"/>
                <w:bottom w:val="none" w:sz="0" w:space="0" w:color="auto"/>
                <w:right w:val="none" w:sz="0" w:space="0" w:color="auto"/>
              </w:divBdr>
              <w:divsChild>
                <w:div w:id="318462579">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2075202577">
          <w:marLeft w:val="0"/>
          <w:marRight w:val="0"/>
          <w:marTop w:val="0"/>
          <w:marBottom w:val="0"/>
          <w:divBdr>
            <w:top w:val="none" w:sz="0" w:space="0" w:color="auto"/>
            <w:left w:val="none" w:sz="0" w:space="0" w:color="auto"/>
            <w:bottom w:val="none" w:sz="0" w:space="0" w:color="auto"/>
            <w:right w:val="none" w:sz="0" w:space="0" w:color="auto"/>
          </w:divBdr>
          <w:divsChild>
            <w:div w:id="1891530590">
              <w:marLeft w:val="0"/>
              <w:marRight w:val="0"/>
              <w:marTop w:val="0"/>
              <w:marBottom w:val="0"/>
              <w:divBdr>
                <w:top w:val="none" w:sz="0" w:space="0" w:color="auto"/>
                <w:left w:val="single" w:sz="6" w:space="31" w:color="E0E0E0"/>
                <w:bottom w:val="none" w:sz="0" w:space="0" w:color="auto"/>
                <w:right w:val="single" w:sz="6" w:space="31" w:color="E0E0E0"/>
              </w:divBdr>
            </w:div>
            <w:div w:id="715278554">
              <w:marLeft w:val="0"/>
              <w:marRight w:val="0"/>
              <w:marTop w:val="0"/>
              <w:marBottom w:val="0"/>
              <w:divBdr>
                <w:top w:val="none" w:sz="0" w:space="0" w:color="auto"/>
                <w:left w:val="single" w:sz="6" w:space="31" w:color="E0E0E0"/>
                <w:bottom w:val="none" w:sz="0" w:space="0" w:color="auto"/>
                <w:right w:val="single" w:sz="6" w:space="31" w:color="E0E0E0"/>
              </w:divBdr>
            </w:div>
            <w:div w:id="72316130">
              <w:marLeft w:val="0"/>
              <w:marRight w:val="0"/>
              <w:marTop w:val="0"/>
              <w:marBottom w:val="0"/>
              <w:divBdr>
                <w:top w:val="none" w:sz="0" w:space="0" w:color="auto"/>
                <w:left w:val="single" w:sz="6" w:space="31" w:color="E0E0E0"/>
                <w:bottom w:val="none" w:sz="0" w:space="0" w:color="auto"/>
                <w:right w:val="single" w:sz="6" w:space="31" w:color="E0E0E0"/>
              </w:divBdr>
            </w:div>
            <w:div w:id="844784782">
              <w:marLeft w:val="0"/>
              <w:marRight w:val="0"/>
              <w:marTop w:val="0"/>
              <w:marBottom w:val="0"/>
              <w:divBdr>
                <w:top w:val="none" w:sz="0" w:space="0" w:color="auto"/>
                <w:left w:val="single" w:sz="6" w:space="31" w:color="E0E0E0"/>
                <w:bottom w:val="none" w:sz="0" w:space="0" w:color="auto"/>
                <w:right w:val="single" w:sz="6" w:space="31" w:color="E0E0E0"/>
              </w:divBdr>
            </w:div>
            <w:div w:id="711996800">
              <w:marLeft w:val="0"/>
              <w:marRight w:val="0"/>
              <w:marTop w:val="0"/>
              <w:marBottom w:val="0"/>
              <w:divBdr>
                <w:top w:val="none" w:sz="0" w:space="0" w:color="auto"/>
                <w:left w:val="single" w:sz="6" w:space="31" w:color="E0E0E0"/>
                <w:bottom w:val="none" w:sz="0" w:space="0" w:color="auto"/>
                <w:right w:val="single" w:sz="6" w:space="31" w:color="E0E0E0"/>
              </w:divBdr>
            </w:div>
          </w:divsChild>
        </w:div>
      </w:divsChild>
    </w:div>
    <w:div w:id="2068794675">
      <w:bodyDiv w:val="1"/>
      <w:marLeft w:val="0"/>
      <w:marRight w:val="0"/>
      <w:marTop w:val="0"/>
      <w:marBottom w:val="0"/>
      <w:divBdr>
        <w:top w:val="none" w:sz="0" w:space="0" w:color="auto"/>
        <w:left w:val="none" w:sz="0" w:space="0" w:color="auto"/>
        <w:bottom w:val="none" w:sz="0" w:space="0" w:color="auto"/>
        <w:right w:val="none" w:sz="0" w:space="0" w:color="auto"/>
      </w:divBdr>
      <w:divsChild>
        <w:div w:id="1975871065">
          <w:marLeft w:val="0"/>
          <w:marRight w:val="0"/>
          <w:marTop w:val="0"/>
          <w:marBottom w:val="0"/>
          <w:divBdr>
            <w:top w:val="none" w:sz="0" w:space="0" w:color="auto"/>
            <w:left w:val="none" w:sz="0" w:space="0" w:color="auto"/>
            <w:bottom w:val="none" w:sz="0" w:space="0" w:color="auto"/>
            <w:right w:val="none" w:sz="0" w:space="0" w:color="auto"/>
          </w:divBdr>
          <w:divsChild>
            <w:div w:id="20519260">
              <w:marLeft w:val="0"/>
              <w:marRight w:val="0"/>
              <w:marTop w:val="0"/>
              <w:marBottom w:val="0"/>
              <w:divBdr>
                <w:top w:val="none" w:sz="0" w:space="0" w:color="auto"/>
                <w:left w:val="single" w:sz="6" w:space="31" w:color="E0E0E0"/>
                <w:bottom w:val="none" w:sz="0" w:space="0" w:color="auto"/>
                <w:right w:val="single" w:sz="6" w:space="31" w:color="E0E0E0"/>
              </w:divBdr>
            </w:div>
            <w:div w:id="1300645314">
              <w:marLeft w:val="0"/>
              <w:marRight w:val="0"/>
              <w:marTop w:val="0"/>
              <w:marBottom w:val="0"/>
              <w:divBdr>
                <w:top w:val="none" w:sz="0" w:space="0" w:color="auto"/>
                <w:left w:val="single" w:sz="6" w:space="31" w:color="E0E0E0"/>
                <w:bottom w:val="none" w:sz="0" w:space="0" w:color="auto"/>
                <w:right w:val="single" w:sz="6" w:space="31" w:color="E0E0E0"/>
              </w:divBdr>
            </w:div>
            <w:div w:id="1478645784">
              <w:marLeft w:val="0"/>
              <w:marRight w:val="0"/>
              <w:marTop w:val="0"/>
              <w:marBottom w:val="0"/>
              <w:divBdr>
                <w:top w:val="none" w:sz="0" w:space="0" w:color="auto"/>
                <w:left w:val="single" w:sz="6" w:space="31" w:color="E0E0E0"/>
                <w:bottom w:val="none" w:sz="0" w:space="0" w:color="auto"/>
                <w:right w:val="single" w:sz="6" w:space="31" w:color="E0E0E0"/>
              </w:divBdr>
            </w:div>
            <w:div w:id="265696696">
              <w:marLeft w:val="0"/>
              <w:marRight w:val="0"/>
              <w:marTop w:val="0"/>
              <w:marBottom w:val="0"/>
              <w:divBdr>
                <w:top w:val="none" w:sz="0" w:space="0" w:color="auto"/>
                <w:left w:val="single" w:sz="6" w:space="31" w:color="E0E0E0"/>
                <w:bottom w:val="single" w:sz="6" w:space="11" w:color="E0E0E0"/>
                <w:right w:val="single" w:sz="6" w:space="31" w:color="E0E0E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room.capella.edu/courses/20599/pages/assessment-2-attempts?module_item_id=996756&amp;content_id=359496&amp;attempt_no=1" TargetMode="External"/><Relationship Id="rId13" Type="http://schemas.openxmlformats.org/officeDocument/2006/relationships/hyperlink" Target="https://www.ache.org/-/media/ache/ethics/ja15_ethic_reprint.pdf?la=en&amp;hash=96DC59A22EA6DC336D9D8CD87DE6205DE680D8EF" TargetMode="External"/><Relationship Id="rId18" Type="http://schemas.openxmlformats.org/officeDocument/2006/relationships/hyperlink" Target="https://www.thecommunityguide.org/" TargetMode="External"/><Relationship Id="rId26" Type="http://schemas.openxmlformats.org/officeDocument/2006/relationships/hyperlink" Target="http://www.radiolab.org/story/playing-god/" TargetMode="External"/><Relationship Id="rId3" Type="http://schemas.openxmlformats.org/officeDocument/2006/relationships/settings" Target="settings.xml"/><Relationship Id="rId21" Type="http://schemas.openxmlformats.org/officeDocument/2006/relationships/hyperlink" Target="https://www.hhs.gov/ash/about-ash/multiple-chronic-conditions/education-and-training/curriculum/module-1-person-and-family-centered-care/index.html" TargetMode="External"/><Relationship Id="rId7" Type="http://schemas.openxmlformats.org/officeDocument/2006/relationships/hyperlink" Target="https://courseroom.capella.edu/courses/20599/modules/items/996751" TargetMode="External"/><Relationship Id="rId12" Type="http://schemas.openxmlformats.org/officeDocument/2006/relationships/hyperlink" Target="https://www-ncbi-nlm-nih-gov.library.capella.edu/pmc/articles/PMC4778182/" TargetMode="External"/><Relationship Id="rId17" Type="http://schemas.openxmlformats.org/officeDocument/2006/relationships/hyperlink" Target="http://literacy.kent.edu/CommonGood/10th/coll_resc_guide.pdf" TargetMode="External"/><Relationship Id="rId25" Type="http://schemas.openxmlformats.org/officeDocument/2006/relationships/hyperlink" Target="https://courseroom.capella.edu/courses/20599/files/3256973/download?download_frd=1" TargetMode="External"/><Relationship Id="rId2" Type="http://schemas.openxmlformats.org/officeDocument/2006/relationships/styles" Target="styles.xml"/><Relationship Id="rId16" Type="http://schemas.openxmlformats.org/officeDocument/2006/relationships/hyperlink" Target="https://www.wilderness.net/toolboxes/documents/safety/DECIDE%20Decision-Making%20Model.pdf" TargetMode="External"/><Relationship Id="rId20" Type="http://schemas.openxmlformats.org/officeDocument/2006/relationships/hyperlink" Target="https://www.hhs.gov/about/strategic-plan/strategic-goal-1/index.html" TargetMode="External"/><Relationship Id="rId29" Type="http://schemas.openxmlformats.org/officeDocument/2006/relationships/hyperlink" Target="https://www.ncbi.nlm.nih.gov/pmc/articles/PMC2540719/pdf/bmj00449-0050.pdf" TargetMode="External"/><Relationship Id="rId1" Type="http://schemas.openxmlformats.org/officeDocument/2006/relationships/numbering" Target="numbering.xml"/><Relationship Id="rId6" Type="http://schemas.openxmlformats.org/officeDocument/2006/relationships/hyperlink" Target="https://courseroom.capella.edu/courses/20599/pages/assessment-2-resources?module_item_id=996747&amp;content_id=359496" TargetMode="External"/><Relationship Id="rId11" Type="http://schemas.openxmlformats.org/officeDocument/2006/relationships/hyperlink" Target="http://library.capella.edu/login?qurl=https%3A%2F%2Fwww.proquest.com%2Ftrade-journals%2Fethics-mission-margin-revisited%2Fdocview%2F2051737968%2Fse-2%3Faccountid%3D27965" TargetMode="External"/><Relationship Id="rId24" Type="http://schemas.openxmlformats.org/officeDocument/2006/relationships/hyperlink" Target="https://courseroom.capella.edu/courses/20599/files/3256973/download?wrap=1" TargetMode="External"/><Relationship Id="rId5" Type="http://schemas.openxmlformats.org/officeDocument/2006/relationships/hyperlink" Target="https://courseroom.capella.edu/courses/20599/pages/assessment-2-instructions?module_item_id=996742&amp;content_id=359496" TargetMode="External"/><Relationship Id="rId15" Type="http://schemas.openxmlformats.org/officeDocument/2006/relationships/hyperlink" Target="https://media.capella.edu/CourseMedia/HCM5310/HCM5310_DecideModel_transcript.asp" TargetMode="External"/><Relationship Id="rId23" Type="http://schemas.openxmlformats.org/officeDocument/2006/relationships/hyperlink" Target="http://library.capella.edu/login?url=http://search.ebscohost.com/login.aspx?direct=true&amp;db=bth&amp;AN=16845332&amp;site=ehost-live&amp;scope=site" TargetMode="External"/><Relationship Id="rId28" Type="http://schemas.openxmlformats.org/officeDocument/2006/relationships/hyperlink" Target="http://www.nwcphp.org/training/opportunities/webinars/ethical-decision-making-in-times-of-public-health-catastrophe" TargetMode="External"/><Relationship Id="rId10" Type="http://schemas.openxmlformats.org/officeDocument/2006/relationships/hyperlink" Target="https://courseroom.capella.edu/courses/20599/files/3256956/download?download_frd=1" TargetMode="External"/><Relationship Id="rId19" Type="http://schemas.openxmlformats.org/officeDocument/2006/relationships/hyperlink" Target="https://www.hhs.gov/ash/oah/resources-and-training/online-learning-modules/collaboration-toolkit/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urseroom.capella.edu/courses/20599/files/3256956/download" TargetMode="External"/><Relationship Id="rId14" Type="http://schemas.openxmlformats.org/officeDocument/2006/relationships/hyperlink" Target="https://youtu.be/QwL1wug6nck" TargetMode="External"/><Relationship Id="rId22" Type="http://schemas.openxmlformats.org/officeDocument/2006/relationships/hyperlink" Target="https://www.ahrq.gov/professionals/education/curriculum-tools/cusptoolkit/index.html" TargetMode="External"/><Relationship Id="rId27" Type="http://schemas.openxmlformats.org/officeDocument/2006/relationships/hyperlink" Target="http://media.capella.edu/CourseMedia/HCM5310/HCM5310_PlayingGod_transcript.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Milaydi Hernandez</dc:creator>
  <cp:keywords/>
  <dc:description/>
  <cp:lastModifiedBy>Milaydi Hernandez</cp:lastModifiedBy>
  <cp:revision>1</cp:revision>
  <dcterms:created xsi:type="dcterms:W3CDTF">2024-07-15T11:09:00Z</dcterms:created>
  <dcterms:modified xsi:type="dcterms:W3CDTF">2024-07-15T11:16:00Z</dcterms:modified>
</cp:coreProperties>
</file>