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3524"/>
        <w:gridCol w:w="4031"/>
        <w:gridCol w:w="4050"/>
      </w:tblGrid>
      <w:tr w:rsidR="00B562EB" w14:paraId="00271BA2" w14:textId="77777777" w:rsidTr="00B562EB">
        <w:trPr>
          <w:trHeight w:val="459"/>
        </w:trPr>
        <w:tc>
          <w:tcPr>
            <w:tcW w:w="3524" w:type="dxa"/>
          </w:tcPr>
          <w:p w14:paraId="2A71EB5C" w14:textId="77777777" w:rsidR="00B562EB" w:rsidRDefault="00B562EB"/>
        </w:tc>
        <w:tc>
          <w:tcPr>
            <w:tcW w:w="4031" w:type="dxa"/>
          </w:tcPr>
          <w:p w14:paraId="28F26C84" w14:textId="3350C6C4" w:rsidR="00B562EB" w:rsidRPr="00B562EB" w:rsidRDefault="00B562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Rewrite the outcome in your own words. </w:t>
            </w:r>
          </w:p>
        </w:tc>
        <w:tc>
          <w:tcPr>
            <w:tcW w:w="4050" w:type="dxa"/>
          </w:tcPr>
          <w:p w14:paraId="7739D180" w14:textId="5397321C" w:rsidR="00B562EB" w:rsidRPr="00B562EB" w:rsidRDefault="00B562EB">
            <w:pPr>
              <w:rPr>
                <w:b/>
                <w:bCs/>
              </w:rPr>
            </w:pPr>
            <w:r>
              <w:rPr>
                <w:b/>
                <w:bCs/>
              </w:rPr>
              <w:t>Explain where you are in your knowledge of and confidence about what the outcome says you need to know and be able to do.</w:t>
            </w:r>
          </w:p>
        </w:tc>
      </w:tr>
      <w:tr w:rsidR="00B562EB" w14:paraId="3BEBA17D" w14:textId="77777777" w:rsidTr="00B562EB">
        <w:trPr>
          <w:trHeight w:val="439"/>
        </w:trPr>
        <w:tc>
          <w:tcPr>
            <w:tcW w:w="3524" w:type="dxa"/>
          </w:tcPr>
          <w:p w14:paraId="3BB5BE28" w14:textId="77777777" w:rsidR="00B562EB" w:rsidRPr="00D22264" w:rsidRDefault="00B562EB" w:rsidP="004224F1">
            <w:pPr>
              <w:rPr>
                <w:rFonts w:ascii="Arial" w:eastAsia="Arial" w:hAnsi="Arial" w:cs="Arial"/>
                <w:b/>
                <w:bCs/>
              </w:rPr>
            </w:pPr>
            <w:r w:rsidRPr="4C5839E7">
              <w:rPr>
                <w:rFonts w:ascii="Arial" w:eastAsia="Arial" w:hAnsi="Arial" w:cs="Arial"/>
                <w:b/>
                <w:bCs/>
              </w:rPr>
              <w:t>Outcome 1: Genre and Rhetorical Knowledge</w:t>
            </w:r>
          </w:p>
          <w:p w14:paraId="45E3FF60" w14:textId="77777777" w:rsidR="00B562EB" w:rsidRDefault="00B562EB" w:rsidP="004224F1">
            <w:pPr>
              <w:rPr>
                <w:rFonts w:ascii="Arial" w:eastAsia="Arial" w:hAnsi="Arial" w:cs="Arial"/>
              </w:rPr>
            </w:pPr>
            <w:r w:rsidRPr="4C5839E7">
              <w:rPr>
                <w:rFonts w:ascii="Arial" w:eastAsia="Arial" w:hAnsi="Arial" w:cs="Arial"/>
              </w:rPr>
              <w:t>Students read a variety of genres critically to identify and evaluate texts’ rhetorical situation and features.</w:t>
            </w:r>
          </w:p>
          <w:p w14:paraId="6F8D7756" w14:textId="77777777" w:rsidR="00B562EB" w:rsidRDefault="00B562EB" w:rsidP="004224F1">
            <w:pPr>
              <w:rPr>
                <w:rFonts w:ascii="Arial" w:eastAsia="Arial" w:hAnsi="Arial" w:cs="Arial"/>
              </w:rPr>
            </w:pPr>
          </w:p>
          <w:p w14:paraId="775BBA57" w14:textId="1F67E373" w:rsidR="00B562EB" w:rsidRPr="004224F1" w:rsidRDefault="00B562EB" w:rsidP="004224F1">
            <w:pPr>
              <w:rPr>
                <w:rFonts w:ascii="Arial" w:eastAsia="Arial" w:hAnsi="Arial" w:cs="Arial"/>
              </w:rPr>
            </w:pPr>
          </w:p>
        </w:tc>
        <w:tc>
          <w:tcPr>
            <w:tcW w:w="4031" w:type="dxa"/>
          </w:tcPr>
          <w:p w14:paraId="0331F816" w14:textId="77777777" w:rsidR="00B562EB" w:rsidRDefault="00B562EB"/>
        </w:tc>
        <w:tc>
          <w:tcPr>
            <w:tcW w:w="4050" w:type="dxa"/>
          </w:tcPr>
          <w:p w14:paraId="2F0708DC" w14:textId="77777777" w:rsidR="00B562EB" w:rsidRDefault="00B562EB"/>
        </w:tc>
      </w:tr>
      <w:tr w:rsidR="00B562EB" w14:paraId="0A01BB48" w14:textId="77777777" w:rsidTr="00B562EB">
        <w:trPr>
          <w:trHeight w:val="459"/>
        </w:trPr>
        <w:tc>
          <w:tcPr>
            <w:tcW w:w="3524" w:type="dxa"/>
          </w:tcPr>
          <w:p w14:paraId="0D6A3CF7" w14:textId="77777777" w:rsidR="00B562EB" w:rsidRPr="00D22264" w:rsidRDefault="00B562EB" w:rsidP="004224F1">
            <w:pPr>
              <w:rPr>
                <w:rFonts w:ascii="Arial" w:eastAsia="Arial" w:hAnsi="Arial" w:cs="Arial"/>
                <w:b/>
                <w:bCs/>
              </w:rPr>
            </w:pPr>
            <w:r w:rsidRPr="4C5839E7">
              <w:rPr>
                <w:rFonts w:ascii="Arial" w:eastAsia="Arial" w:hAnsi="Arial" w:cs="Arial"/>
                <w:b/>
                <w:bCs/>
              </w:rPr>
              <w:t>Outcome 2: Evaluating Arguments and Rhetorical Situations</w:t>
            </w:r>
          </w:p>
          <w:p w14:paraId="56231DB2" w14:textId="77777777" w:rsidR="00B562EB" w:rsidRDefault="00B562EB">
            <w:pPr>
              <w:rPr>
                <w:rFonts w:ascii="Arial" w:eastAsia="Arial" w:hAnsi="Arial" w:cs="Arial"/>
              </w:rPr>
            </w:pPr>
            <w:r w:rsidRPr="4C5839E7">
              <w:rPr>
                <w:rFonts w:ascii="Arial" w:eastAsia="Arial" w:hAnsi="Arial" w:cs="Arial"/>
              </w:rPr>
              <w:t>Students will understand and analyze various elements of argumentation.</w:t>
            </w:r>
          </w:p>
          <w:p w14:paraId="2F700BFA" w14:textId="77777777" w:rsidR="00B562EB" w:rsidRDefault="00B562EB">
            <w:pPr>
              <w:rPr>
                <w:rFonts w:ascii="Arial" w:eastAsia="Arial" w:hAnsi="Arial" w:cs="Arial"/>
              </w:rPr>
            </w:pPr>
          </w:p>
          <w:p w14:paraId="599F006A" w14:textId="716AF619" w:rsidR="00B562EB" w:rsidRPr="004224F1" w:rsidRDefault="00B562EB">
            <w:pPr>
              <w:rPr>
                <w:rFonts w:ascii="Arial" w:eastAsia="Arial" w:hAnsi="Arial" w:cs="Arial"/>
              </w:rPr>
            </w:pPr>
          </w:p>
        </w:tc>
        <w:tc>
          <w:tcPr>
            <w:tcW w:w="4031" w:type="dxa"/>
          </w:tcPr>
          <w:p w14:paraId="7C7CAF25" w14:textId="77777777" w:rsidR="00B562EB" w:rsidRDefault="00B562EB"/>
        </w:tc>
        <w:tc>
          <w:tcPr>
            <w:tcW w:w="4050" w:type="dxa"/>
          </w:tcPr>
          <w:p w14:paraId="56580697" w14:textId="77777777" w:rsidR="00B562EB" w:rsidRDefault="00B562EB"/>
        </w:tc>
      </w:tr>
      <w:tr w:rsidR="00B562EB" w14:paraId="451B147B" w14:textId="77777777" w:rsidTr="00B562EB">
        <w:trPr>
          <w:trHeight w:val="439"/>
        </w:trPr>
        <w:tc>
          <w:tcPr>
            <w:tcW w:w="3524" w:type="dxa"/>
          </w:tcPr>
          <w:p w14:paraId="25B1F084" w14:textId="77777777" w:rsidR="00B562EB" w:rsidRPr="00D22264" w:rsidRDefault="00B562EB" w:rsidP="004224F1">
            <w:pPr>
              <w:rPr>
                <w:rFonts w:ascii="Arial" w:eastAsia="Arial" w:hAnsi="Arial" w:cs="Arial"/>
                <w:b/>
                <w:bCs/>
              </w:rPr>
            </w:pPr>
            <w:r w:rsidRPr="4C5839E7">
              <w:rPr>
                <w:rFonts w:ascii="Arial" w:eastAsia="Arial" w:hAnsi="Arial" w:cs="Arial"/>
                <w:b/>
                <w:bCs/>
              </w:rPr>
              <w:t>Outcome 3: Writing Arguments</w:t>
            </w:r>
          </w:p>
          <w:p w14:paraId="09AABEE6" w14:textId="77777777" w:rsidR="00B562EB" w:rsidRDefault="00B562EB">
            <w:pPr>
              <w:rPr>
                <w:rFonts w:ascii="Arial" w:eastAsia="Arial" w:hAnsi="Arial" w:cs="Arial"/>
              </w:rPr>
            </w:pPr>
            <w:r w:rsidRPr="4C5839E7">
              <w:rPr>
                <w:rFonts w:ascii="Arial" w:eastAsia="Arial" w:hAnsi="Arial" w:cs="Arial"/>
              </w:rPr>
              <w:t>Students will apply principles of argumentation in writing and develop effective arguments.</w:t>
            </w:r>
          </w:p>
          <w:p w14:paraId="345D113C" w14:textId="77777777" w:rsidR="00B562EB" w:rsidRDefault="00B562EB">
            <w:pPr>
              <w:rPr>
                <w:rFonts w:ascii="Arial" w:eastAsia="Arial" w:hAnsi="Arial" w:cs="Arial"/>
              </w:rPr>
            </w:pPr>
          </w:p>
          <w:p w14:paraId="7F7A6642" w14:textId="3B6F3550" w:rsidR="00B562EB" w:rsidRPr="004224F1" w:rsidRDefault="00B562EB">
            <w:pPr>
              <w:rPr>
                <w:rFonts w:ascii="Arial" w:eastAsia="Arial" w:hAnsi="Arial" w:cs="Arial"/>
              </w:rPr>
            </w:pPr>
          </w:p>
        </w:tc>
        <w:tc>
          <w:tcPr>
            <w:tcW w:w="4031" w:type="dxa"/>
          </w:tcPr>
          <w:p w14:paraId="68A4496F" w14:textId="77777777" w:rsidR="00B562EB" w:rsidRDefault="00B562EB"/>
        </w:tc>
        <w:tc>
          <w:tcPr>
            <w:tcW w:w="4050" w:type="dxa"/>
          </w:tcPr>
          <w:p w14:paraId="01A22967" w14:textId="77777777" w:rsidR="00B562EB" w:rsidRDefault="00B562EB"/>
        </w:tc>
      </w:tr>
      <w:tr w:rsidR="00B562EB" w14:paraId="2F8C4751" w14:textId="77777777" w:rsidTr="00B562EB">
        <w:trPr>
          <w:trHeight w:val="459"/>
        </w:trPr>
        <w:tc>
          <w:tcPr>
            <w:tcW w:w="3524" w:type="dxa"/>
          </w:tcPr>
          <w:p w14:paraId="0BA32944" w14:textId="77777777" w:rsidR="00B562EB" w:rsidRPr="00D22264" w:rsidRDefault="00B562EB" w:rsidP="004224F1">
            <w:pPr>
              <w:rPr>
                <w:rFonts w:ascii="Arial" w:eastAsia="Arial" w:hAnsi="Arial" w:cs="Arial"/>
                <w:b/>
                <w:bCs/>
              </w:rPr>
            </w:pPr>
            <w:r w:rsidRPr="4C5839E7">
              <w:rPr>
                <w:rFonts w:ascii="Arial" w:eastAsia="Arial" w:hAnsi="Arial" w:cs="Arial"/>
                <w:b/>
                <w:bCs/>
              </w:rPr>
              <w:t>Outcome 4: Writing with Sources</w:t>
            </w:r>
          </w:p>
          <w:p w14:paraId="7526CB09" w14:textId="78884910" w:rsidR="00B562EB" w:rsidRDefault="00B562EB">
            <w:pPr>
              <w:rPr>
                <w:rFonts w:ascii="Arial" w:eastAsia="Arial" w:hAnsi="Arial" w:cs="Arial"/>
              </w:rPr>
            </w:pPr>
            <w:r w:rsidRPr="4C5839E7">
              <w:rPr>
                <w:rFonts w:ascii="Arial" w:eastAsia="Arial" w:hAnsi="Arial" w:cs="Arial"/>
              </w:rPr>
              <w:t>Students effectively synthesize a variety of sources to create effective arguments.</w:t>
            </w:r>
          </w:p>
          <w:p w14:paraId="22AF24D9" w14:textId="77777777" w:rsidR="00B562EB" w:rsidRDefault="00B562EB">
            <w:pPr>
              <w:rPr>
                <w:rFonts w:ascii="Arial" w:eastAsia="Arial" w:hAnsi="Arial" w:cs="Arial"/>
              </w:rPr>
            </w:pPr>
          </w:p>
          <w:p w14:paraId="3AED9823" w14:textId="0E6B556C" w:rsidR="00B562EB" w:rsidRPr="004224F1" w:rsidRDefault="00B562EB">
            <w:pPr>
              <w:rPr>
                <w:rFonts w:ascii="Arial" w:eastAsia="Arial" w:hAnsi="Arial" w:cs="Arial"/>
              </w:rPr>
            </w:pPr>
          </w:p>
        </w:tc>
        <w:tc>
          <w:tcPr>
            <w:tcW w:w="4031" w:type="dxa"/>
          </w:tcPr>
          <w:p w14:paraId="376AB95A" w14:textId="77777777" w:rsidR="00B562EB" w:rsidRDefault="00B562EB"/>
        </w:tc>
        <w:tc>
          <w:tcPr>
            <w:tcW w:w="4050" w:type="dxa"/>
          </w:tcPr>
          <w:p w14:paraId="145582EC" w14:textId="77777777" w:rsidR="00B562EB" w:rsidRDefault="00B562EB"/>
        </w:tc>
      </w:tr>
      <w:tr w:rsidR="00B562EB" w14:paraId="0967A6DE" w14:textId="77777777" w:rsidTr="00B562EB">
        <w:trPr>
          <w:trHeight w:val="439"/>
        </w:trPr>
        <w:tc>
          <w:tcPr>
            <w:tcW w:w="3524" w:type="dxa"/>
          </w:tcPr>
          <w:p w14:paraId="3B90D854" w14:textId="77777777" w:rsidR="00B562EB" w:rsidRPr="00D22264" w:rsidRDefault="00B562EB" w:rsidP="004224F1">
            <w:pPr>
              <w:rPr>
                <w:rFonts w:ascii="Arial" w:eastAsia="Arial" w:hAnsi="Arial" w:cs="Arial"/>
                <w:b/>
                <w:bCs/>
              </w:rPr>
            </w:pPr>
            <w:r w:rsidRPr="4C5839E7">
              <w:rPr>
                <w:rFonts w:ascii="Arial" w:eastAsia="Arial" w:hAnsi="Arial" w:cs="Arial"/>
                <w:b/>
                <w:bCs/>
              </w:rPr>
              <w:t>Outcome 5: Citation and Format of Researched Writing</w:t>
            </w:r>
          </w:p>
          <w:p w14:paraId="78B5A1E5" w14:textId="77777777" w:rsidR="00B562EB" w:rsidRDefault="00B562EB">
            <w:pPr>
              <w:rPr>
                <w:rFonts w:ascii="Arial" w:eastAsia="Arial" w:hAnsi="Arial" w:cs="Arial"/>
              </w:rPr>
            </w:pPr>
            <w:r w:rsidRPr="4C5839E7">
              <w:rPr>
                <w:rFonts w:ascii="Arial" w:eastAsia="Arial" w:hAnsi="Arial" w:cs="Arial"/>
              </w:rPr>
              <w:t>Students effectively cite sources using the appropriate format.</w:t>
            </w:r>
          </w:p>
          <w:p w14:paraId="3398AF04" w14:textId="6E922C2D" w:rsidR="00B562EB" w:rsidRPr="004224F1" w:rsidRDefault="00B562EB">
            <w:pPr>
              <w:rPr>
                <w:rFonts w:ascii="Arial" w:eastAsia="Arial" w:hAnsi="Arial" w:cs="Arial"/>
              </w:rPr>
            </w:pPr>
          </w:p>
        </w:tc>
        <w:tc>
          <w:tcPr>
            <w:tcW w:w="4031" w:type="dxa"/>
          </w:tcPr>
          <w:p w14:paraId="38AE991D" w14:textId="77777777" w:rsidR="00B562EB" w:rsidRDefault="00B562EB"/>
        </w:tc>
        <w:tc>
          <w:tcPr>
            <w:tcW w:w="4050" w:type="dxa"/>
          </w:tcPr>
          <w:p w14:paraId="1D34B099" w14:textId="77777777" w:rsidR="00B562EB" w:rsidRDefault="00B562EB"/>
        </w:tc>
      </w:tr>
      <w:tr w:rsidR="00B562EB" w14:paraId="543451D1" w14:textId="77777777" w:rsidTr="00B562EB">
        <w:trPr>
          <w:trHeight w:val="459"/>
        </w:trPr>
        <w:tc>
          <w:tcPr>
            <w:tcW w:w="3524" w:type="dxa"/>
          </w:tcPr>
          <w:p w14:paraId="6057564F" w14:textId="77777777" w:rsidR="00B562EB" w:rsidRPr="00D22264" w:rsidRDefault="00B562EB" w:rsidP="00D30256">
            <w:pPr>
              <w:rPr>
                <w:rFonts w:ascii="Arial" w:eastAsia="Arial" w:hAnsi="Arial" w:cs="Arial"/>
                <w:b/>
                <w:bCs/>
              </w:rPr>
            </w:pPr>
            <w:r w:rsidRPr="4C5839E7">
              <w:rPr>
                <w:rFonts w:ascii="Arial" w:eastAsia="Arial" w:hAnsi="Arial" w:cs="Arial"/>
                <w:b/>
                <w:bCs/>
              </w:rPr>
              <w:t>Outcome 6: Research Technologies</w:t>
            </w:r>
          </w:p>
          <w:p w14:paraId="119709AA" w14:textId="6A5A86FD" w:rsidR="00B562EB" w:rsidRPr="00D22264" w:rsidRDefault="00B562EB" w:rsidP="00D30256">
            <w:pPr>
              <w:rPr>
                <w:rFonts w:ascii="Arial" w:eastAsia="Arial" w:hAnsi="Arial" w:cs="Arial"/>
              </w:rPr>
            </w:pPr>
            <w:r w:rsidRPr="4C5839E7">
              <w:rPr>
                <w:rFonts w:ascii="Arial" w:eastAsia="Arial" w:hAnsi="Arial" w:cs="Arial"/>
              </w:rPr>
              <w:t xml:space="preserve">Students will use research technologies to locate source material. </w:t>
            </w:r>
          </w:p>
          <w:p w14:paraId="6879387C" w14:textId="77777777" w:rsidR="00B562EB" w:rsidRDefault="00B562EB"/>
        </w:tc>
        <w:tc>
          <w:tcPr>
            <w:tcW w:w="4031" w:type="dxa"/>
          </w:tcPr>
          <w:p w14:paraId="71A2F3E5" w14:textId="77777777" w:rsidR="00B562EB" w:rsidRDefault="00B562EB"/>
        </w:tc>
        <w:tc>
          <w:tcPr>
            <w:tcW w:w="4050" w:type="dxa"/>
          </w:tcPr>
          <w:p w14:paraId="13739553" w14:textId="77777777" w:rsidR="00B562EB" w:rsidRDefault="00B562EB"/>
        </w:tc>
      </w:tr>
      <w:tr w:rsidR="00B562EB" w14:paraId="6F28237A" w14:textId="77777777" w:rsidTr="00B562EB">
        <w:trPr>
          <w:trHeight w:val="439"/>
        </w:trPr>
        <w:tc>
          <w:tcPr>
            <w:tcW w:w="3524" w:type="dxa"/>
          </w:tcPr>
          <w:p w14:paraId="292BA95F" w14:textId="77777777" w:rsidR="00B562EB" w:rsidRPr="00D22264" w:rsidRDefault="00B562EB" w:rsidP="00D30256">
            <w:pPr>
              <w:rPr>
                <w:rFonts w:ascii="Arial" w:eastAsia="Arial" w:hAnsi="Arial" w:cs="Arial"/>
                <w:b/>
                <w:bCs/>
              </w:rPr>
            </w:pPr>
            <w:r w:rsidRPr="4C5839E7">
              <w:rPr>
                <w:rFonts w:ascii="Arial" w:eastAsia="Arial" w:hAnsi="Arial" w:cs="Arial"/>
                <w:b/>
                <w:bCs/>
              </w:rPr>
              <w:t>Outcome 7: Discourse Conventions and Effective Style</w:t>
            </w:r>
          </w:p>
          <w:p w14:paraId="0B0D78A8" w14:textId="77777777" w:rsidR="00B562EB" w:rsidRPr="00D22264" w:rsidRDefault="00B562EB" w:rsidP="00D30256">
            <w:pPr>
              <w:rPr>
                <w:rFonts w:ascii="Arial" w:eastAsia="Arial" w:hAnsi="Arial" w:cs="Arial"/>
              </w:rPr>
            </w:pPr>
            <w:r w:rsidRPr="4C5839E7">
              <w:rPr>
                <w:rFonts w:ascii="Arial" w:eastAsia="Arial" w:hAnsi="Arial" w:cs="Arial"/>
              </w:rPr>
              <w:t>Students will produce coherent, organized, effective, readable academic writing for a variety of rhetorical situations, both print and digital.</w:t>
            </w:r>
          </w:p>
          <w:p w14:paraId="76338F65" w14:textId="77777777" w:rsidR="00B562EB" w:rsidRDefault="00B562EB"/>
        </w:tc>
        <w:tc>
          <w:tcPr>
            <w:tcW w:w="4031" w:type="dxa"/>
          </w:tcPr>
          <w:p w14:paraId="31FA7E82" w14:textId="77777777" w:rsidR="00B562EB" w:rsidRDefault="00B562EB"/>
        </w:tc>
        <w:tc>
          <w:tcPr>
            <w:tcW w:w="4050" w:type="dxa"/>
          </w:tcPr>
          <w:p w14:paraId="71D40DF3" w14:textId="77777777" w:rsidR="00B562EB" w:rsidRDefault="00B562EB"/>
        </w:tc>
      </w:tr>
    </w:tbl>
    <w:p w14:paraId="699898D9" w14:textId="77777777" w:rsidR="00046788" w:rsidRDefault="00046788"/>
    <w:sectPr w:rsidR="00046788" w:rsidSect="004224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F1"/>
    <w:rsid w:val="00046788"/>
    <w:rsid w:val="004224F1"/>
    <w:rsid w:val="007C3CBC"/>
    <w:rsid w:val="008F3E4F"/>
    <w:rsid w:val="00B562EB"/>
    <w:rsid w:val="00D30256"/>
    <w:rsid w:val="00F2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38831"/>
  <w15:docId w15:val="{044A8CCF-82F9-3B42-B053-0CAB5D04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4F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Sanford</dc:creator>
  <cp:keywords/>
  <dc:description/>
  <cp:lastModifiedBy>Amy Sanford</cp:lastModifiedBy>
  <cp:revision>2</cp:revision>
  <dcterms:created xsi:type="dcterms:W3CDTF">2022-08-24T16:58:00Z</dcterms:created>
  <dcterms:modified xsi:type="dcterms:W3CDTF">2022-08-24T16:58:00Z</dcterms:modified>
</cp:coreProperties>
</file>